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80" w:lineRule="exact"/>
        <w:jc w:val="center"/>
        <w:rPr>
          <w:rFonts w:hint="eastAsia" w:ascii="Times New Roman" w:hAnsi="Times New Roman" w:cs="Times New Roman"/>
          <w:b/>
          <w:bCs/>
          <w:sz w:val="36"/>
          <w:szCs w:val="36"/>
          <w:lang w:eastAsia="zh-CN"/>
        </w:rPr>
      </w:pPr>
      <w:r>
        <w:rPr>
          <w:rFonts w:hint="eastAsia" w:ascii="Times New Roman" w:hAnsi="Times New Roman" w:cs="Times New Roman"/>
          <w:b/>
          <w:bCs/>
          <w:sz w:val="36"/>
          <w:szCs w:val="36"/>
          <w:lang w:eastAsia="zh-CN"/>
        </w:rPr>
        <w:t>蚌埠市鑫泰新型建材有限公司</w:t>
      </w:r>
    </w:p>
    <w:p>
      <w:pPr>
        <w:snapToGrid w:val="0"/>
        <w:spacing w:line="880" w:lineRule="exact"/>
        <w:jc w:val="center"/>
        <w:rPr>
          <w:rFonts w:hint="eastAsia" w:ascii="Times New Roman" w:hAnsi="Times New Roman" w:cs="Times New Roman"/>
          <w:b/>
          <w:bCs/>
          <w:sz w:val="36"/>
          <w:szCs w:val="36"/>
          <w:lang w:eastAsia="zh-CN"/>
        </w:rPr>
      </w:pPr>
      <w:r>
        <w:rPr>
          <w:rFonts w:hint="eastAsia" w:ascii="Times New Roman" w:hAnsi="Times New Roman" w:cs="Times New Roman"/>
          <w:b/>
          <w:bCs/>
          <w:sz w:val="36"/>
          <w:szCs w:val="36"/>
          <w:lang w:eastAsia="zh-CN"/>
        </w:rPr>
        <w:t>商品混凝土及水稳拌合站项目</w:t>
      </w:r>
      <w:r>
        <w:rPr>
          <w:rFonts w:hint="eastAsia"/>
          <w:b/>
          <w:bCs/>
          <w:sz w:val="36"/>
          <w:szCs w:val="36"/>
        </w:rPr>
        <w:t>（不含</w:t>
      </w:r>
      <w:r>
        <w:rPr>
          <w:b/>
          <w:bCs/>
          <w:sz w:val="36"/>
          <w:szCs w:val="36"/>
        </w:rPr>
        <w:t>水稳拌合站</w:t>
      </w:r>
      <w:r>
        <w:rPr>
          <w:rFonts w:hint="eastAsia"/>
          <w:b/>
          <w:bCs/>
          <w:sz w:val="36"/>
          <w:szCs w:val="36"/>
        </w:rPr>
        <w:t>）</w:t>
      </w:r>
    </w:p>
    <w:p>
      <w:pPr>
        <w:snapToGrid w:val="0"/>
        <w:spacing w:line="880" w:lineRule="exact"/>
        <w:jc w:val="center"/>
        <w:rPr>
          <w:rFonts w:hint="eastAsia"/>
          <w:b/>
          <w:bCs/>
          <w:sz w:val="36"/>
          <w:szCs w:val="36"/>
          <w:lang w:eastAsia="zh-CN"/>
        </w:rPr>
      </w:pPr>
      <w:r>
        <w:rPr>
          <w:rFonts w:hint="eastAsia"/>
          <w:b/>
          <w:bCs/>
          <w:sz w:val="36"/>
          <w:szCs w:val="36"/>
          <w:lang w:eastAsia="zh-CN"/>
        </w:rPr>
        <w:t>竣工环境保护验收意见</w:t>
      </w:r>
    </w:p>
    <w:p>
      <w:pPr>
        <w:pStyle w:val="11"/>
        <w:spacing w:before="0" w:beforeLines="0" w:beforeAutospacing="0" w:after="0" w:afterLines="0" w:afterAutospacing="0" w:line="360" w:lineRule="auto"/>
        <w:ind w:firstLine="480" w:firstLineChars="200"/>
        <w:jc w:val="both"/>
        <w:outlineLvl w:val="0"/>
        <w:rPr>
          <w:color w:val="000000"/>
          <w:sz w:val="24"/>
          <w:szCs w:val="24"/>
        </w:rPr>
      </w:pPr>
      <w:r>
        <w:rPr>
          <w:rFonts w:hint="default" w:ascii="Times New Roman" w:hAnsi="Times New Roman" w:cs="Times New Roman"/>
          <w:color w:val="000000"/>
          <w:sz w:val="24"/>
          <w:szCs w:val="24"/>
          <w:lang w:val="en-US" w:eastAsia="zh-CN"/>
        </w:rPr>
        <w:t>2019</w:t>
      </w:r>
      <w:r>
        <w:rPr>
          <w:rFonts w:hint="default" w:ascii="Times New Roman" w:hAnsi="Times New Roman" w:cs="Times New Roman"/>
          <w:color w:val="000000"/>
          <w:sz w:val="24"/>
          <w:szCs w:val="24"/>
        </w:rPr>
        <w:t>年</w:t>
      </w:r>
      <w:r>
        <w:rPr>
          <w:rFonts w:hint="eastAsia" w:ascii="Times New Roman" w:hAnsi="Times New Roman" w:cs="Times New Roman"/>
          <w:color w:val="000000"/>
          <w:sz w:val="24"/>
          <w:szCs w:val="24"/>
          <w:lang w:val="en-US" w:eastAsia="zh-CN"/>
        </w:rPr>
        <w:t>10</w:t>
      </w:r>
      <w:r>
        <w:rPr>
          <w:rFonts w:hint="default" w:ascii="Times New Roman" w:hAnsi="Times New Roman" w:cs="Times New Roman"/>
          <w:color w:val="000000"/>
          <w:sz w:val="24"/>
          <w:szCs w:val="24"/>
        </w:rPr>
        <w:t>月</w:t>
      </w:r>
      <w:r>
        <w:rPr>
          <w:rFonts w:hint="eastAsia" w:ascii="Times New Roman" w:hAnsi="Times New Roman" w:cs="Times New Roman"/>
          <w:color w:val="000000"/>
          <w:sz w:val="24"/>
          <w:szCs w:val="24"/>
          <w:lang w:val="en-US" w:eastAsia="zh-CN"/>
        </w:rPr>
        <w:t>5</w:t>
      </w:r>
      <w:r>
        <w:rPr>
          <w:rFonts w:hint="default" w:ascii="Times New Roman" w:hAnsi="Times New Roman" w:cs="Times New Roman"/>
          <w:color w:val="000000"/>
          <w:sz w:val="24"/>
          <w:szCs w:val="24"/>
        </w:rPr>
        <w:t>日</w:t>
      </w:r>
      <w:r>
        <w:rPr>
          <w:color w:val="000000"/>
          <w:sz w:val="24"/>
          <w:szCs w:val="24"/>
        </w:rPr>
        <w:t>，</w:t>
      </w:r>
      <w:r>
        <w:rPr>
          <w:sz w:val="24"/>
        </w:rPr>
        <w:t>蚌埠市鑫泰新型建材有限公司</w:t>
      </w:r>
      <w:r>
        <w:rPr>
          <w:rFonts w:hint="eastAsia" w:ascii="Times New Roman" w:hAnsi="Times New Roman" w:cs="宋体"/>
          <w:color w:val="000000"/>
          <w:sz w:val="24"/>
          <w:lang w:val="en-US" w:eastAsia="zh-CN"/>
        </w:rPr>
        <w:t>根据</w:t>
      </w:r>
      <w:r>
        <w:rPr>
          <w:sz w:val="24"/>
        </w:rPr>
        <w:t>商品混凝土及水稳拌合站项</w:t>
      </w:r>
      <w:r>
        <w:rPr>
          <w:rFonts w:hint="eastAsia"/>
          <w:color w:val="000000"/>
          <w:sz w:val="24"/>
          <w:szCs w:val="24"/>
        </w:rPr>
        <w:t>目（不含水稳拌合站）竣</w:t>
      </w:r>
      <w:r>
        <w:rPr>
          <w:color w:val="000000"/>
          <w:sz w:val="24"/>
          <w:szCs w:val="24"/>
        </w:rPr>
        <w:t>工环境保护</w:t>
      </w:r>
      <w:r>
        <w:rPr>
          <w:rFonts w:hint="eastAsia"/>
          <w:color w:val="000000"/>
          <w:sz w:val="24"/>
          <w:szCs w:val="24"/>
        </w:rPr>
        <w:t xml:space="preserve">验收监测报表并对照《建设项目竣工环境保护验收暂行办法》，严格依照国家有关法律法规、建设项目竣工环境保护验收技术规范/指南、本项目环境影响评价报告表和审批部门审批决定等要求对本项目进行验收，提出意见如下： </w:t>
      </w:r>
    </w:p>
    <w:p>
      <w:pPr>
        <w:pStyle w:val="11"/>
        <w:spacing w:before="0" w:beforeLines="0" w:beforeAutospacing="0" w:after="0" w:afterLines="0" w:afterAutospacing="0" w:line="360" w:lineRule="auto"/>
        <w:ind w:firstLine="482" w:firstLineChars="200"/>
        <w:jc w:val="both"/>
        <w:outlineLvl w:val="0"/>
        <w:rPr>
          <w:b/>
          <w:color w:val="000000"/>
          <w:sz w:val="24"/>
          <w:szCs w:val="24"/>
        </w:rPr>
      </w:pPr>
      <w:r>
        <w:rPr>
          <w:rFonts w:hint="eastAsia"/>
          <w:b/>
          <w:color w:val="000000"/>
          <w:sz w:val="24"/>
          <w:szCs w:val="24"/>
        </w:rPr>
        <w:t>一、工程建设基本情况</w:t>
      </w:r>
    </w:p>
    <w:p>
      <w:pPr>
        <w:pStyle w:val="11"/>
        <w:spacing w:before="0" w:beforeLines="0" w:beforeAutospacing="0" w:after="0" w:afterLines="0" w:afterAutospacing="0" w:line="360" w:lineRule="auto"/>
        <w:ind w:firstLine="480" w:firstLineChars="200"/>
        <w:jc w:val="both"/>
        <w:outlineLvl w:val="0"/>
        <w:rPr>
          <w:color w:val="000000"/>
          <w:sz w:val="24"/>
          <w:szCs w:val="24"/>
        </w:rPr>
      </w:pPr>
      <w:r>
        <w:rPr>
          <w:rFonts w:hint="eastAsia"/>
          <w:color w:val="000000"/>
          <w:sz w:val="24"/>
          <w:szCs w:val="24"/>
        </w:rPr>
        <w:t>（一）建设地点、规模、主要建设内容</w:t>
      </w:r>
    </w:p>
    <w:p>
      <w:pPr>
        <w:shd w:val="clear" w:color="auto" w:fill="FFFFFF"/>
        <w:spacing w:after="0" w:afterLines="0" w:line="360"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建设地点：</w:t>
      </w:r>
      <w:r>
        <w:rPr>
          <w:sz w:val="24"/>
        </w:rPr>
        <w:t>蚌埠市高新区天</w:t>
      </w:r>
      <w:r>
        <w:rPr>
          <w:rFonts w:hint="eastAsia"/>
          <w:sz w:val="24"/>
        </w:rPr>
        <w:t>河</w:t>
      </w:r>
      <w:r>
        <w:rPr>
          <w:sz w:val="24"/>
        </w:rPr>
        <w:t>科技园中联物流路以西</w:t>
      </w:r>
      <w:r>
        <w:rPr>
          <w:rFonts w:hint="eastAsia" w:ascii="宋体" w:hAnsi="宋体" w:cs="宋体"/>
          <w:color w:val="000000"/>
          <w:sz w:val="24"/>
          <w:szCs w:val="24"/>
          <w:lang w:eastAsia="zh-CN"/>
        </w:rPr>
        <w:t>；</w:t>
      </w:r>
    </w:p>
    <w:p>
      <w:pPr>
        <w:shd w:val="clear" w:color="auto" w:fill="FFFFFF"/>
        <w:spacing w:after="0" w:afterLines="0" w:line="360"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建设性质：新建；</w:t>
      </w:r>
    </w:p>
    <w:p>
      <w:pPr>
        <w:pStyle w:val="5"/>
        <w:kinsoku w:val="0"/>
        <w:overflowPunct w:val="0"/>
        <w:spacing w:after="0"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宋体" w:hAnsi="宋体" w:cs="宋体"/>
          <w:color w:val="000000"/>
          <w:sz w:val="24"/>
          <w:szCs w:val="24"/>
          <w:lang w:eastAsia="zh-CN"/>
        </w:rPr>
        <w:t>建设内容与规模：</w:t>
      </w:r>
      <w:r>
        <w:rPr>
          <w:sz w:val="24"/>
          <w:szCs w:val="24"/>
        </w:rPr>
        <w:t>建设内容包括混凝土搅拌站</w:t>
      </w:r>
      <w:r>
        <w:rPr>
          <w:color w:val="000000"/>
          <w:sz w:val="24"/>
          <w:szCs w:val="24"/>
        </w:rPr>
        <w:t>，</w:t>
      </w:r>
      <w:r>
        <w:rPr>
          <w:sz w:val="24"/>
          <w:szCs w:val="24"/>
        </w:rPr>
        <w:t>水泥筒库，粉煤灰筒库、矿粉筒库、外加剂储罐等，购置相关设备，项目建成</w:t>
      </w:r>
      <w:r>
        <w:rPr>
          <w:sz w:val="24"/>
        </w:rPr>
        <w:t>年产30万立方米商品混凝土生产线</w:t>
      </w:r>
      <w:r>
        <w:rPr>
          <w:rFonts w:hint="eastAsia"/>
          <w:sz w:val="24"/>
        </w:rPr>
        <w:t>，</w:t>
      </w:r>
      <w:r>
        <w:rPr>
          <w:color w:val="000000"/>
          <w:sz w:val="24"/>
          <w:szCs w:val="24"/>
        </w:rPr>
        <w:t>水稳拌合站</w:t>
      </w:r>
      <w:r>
        <w:rPr>
          <w:rFonts w:hint="eastAsia"/>
          <w:color w:val="000000"/>
          <w:sz w:val="24"/>
          <w:szCs w:val="24"/>
        </w:rPr>
        <w:t>暂未建设</w:t>
      </w:r>
      <w:r>
        <w:rPr>
          <w:rFonts w:hint="eastAsia" w:ascii="Times New Roman" w:hAnsi="Times New Roman" w:cs="宋体"/>
          <w:color w:val="auto"/>
          <w:sz w:val="24"/>
          <w:lang w:val="en-US" w:eastAsia="zh-CN"/>
        </w:rPr>
        <w:t>；</w:t>
      </w:r>
    </w:p>
    <w:p>
      <w:pPr>
        <w:shd w:val="clear" w:color="auto" w:fill="FFFFFF"/>
        <w:spacing w:after="0" w:afterLines="0"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（二）建设过程及环保审批情况</w:t>
      </w:r>
    </w:p>
    <w:p>
      <w:pPr>
        <w:shd w:val="clear" w:color="auto" w:fill="FFFFFF"/>
        <w:spacing w:after="0" w:afterLines="0" w:line="360" w:lineRule="auto"/>
        <w:ind w:firstLine="480" w:firstLineChars="200"/>
        <w:rPr>
          <w:rFonts w:hint="default"/>
          <w:color w:val="000000"/>
          <w:sz w:val="24"/>
          <w:szCs w:val="24"/>
          <w:lang w:val="en-US" w:eastAsia="zh-CN"/>
        </w:rPr>
      </w:pPr>
      <w:r>
        <w:rPr>
          <w:rFonts w:hint="default" w:ascii="Times New Roman" w:hAnsi="Times New Roman" w:cs="Times New Roman"/>
          <w:color w:val="000000"/>
          <w:sz w:val="24"/>
          <w:szCs w:val="24"/>
          <w:lang w:val="en-US" w:eastAsia="zh-CN"/>
        </w:rPr>
        <w:t>201</w:t>
      </w:r>
      <w:r>
        <w:rPr>
          <w:rFonts w:hint="eastAsia" w:cs="Times New Roman"/>
          <w:color w:val="000000"/>
          <w:sz w:val="24"/>
          <w:szCs w:val="24"/>
          <w:lang w:val="en-US" w:eastAsia="zh-CN"/>
        </w:rPr>
        <w:t>7</w:t>
      </w:r>
      <w:r>
        <w:rPr>
          <w:rFonts w:hint="default" w:ascii="Times New Roman" w:hAnsi="Times New Roman" w:cs="Times New Roman"/>
          <w:color w:val="000000"/>
          <w:sz w:val="24"/>
          <w:szCs w:val="24"/>
          <w:lang w:val="en-US" w:eastAsia="zh-CN"/>
        </w:rPr>
        <w:t>年</w:t>
      </w:r>
      <w:r>
        <w:rPr>
          <w:rFonts w:hint="eastAsia" w:cs="Times New Roman"/>
          <w:color w:val="000000"/>
          <w:sz w:val="24"/>
          <w:szCs w:val="24"/>
          <w:lang w:val="en-US" w:eastAsia="zh-CN"/>
        </w:rPr>
        <w:t>11</w:t>
      </w:r>
      <w:r>
        <w:rPr>
          <w:rFonts w:hint="eastAsia" w:ascii="宋体" w:hAnsi="宋体" w:cs="宋体"/>
          <w:color w:val="000000"/>
          <w:sz w:val="24"/>
          <w:szCs w:val="24"/>
          <w:lang w:val="en-US" w:eastAsia="zh-CN"/>
        </w:rPr>
        <w:t>月</w:t>
      </w:r>
      <w:r>
        <w:rPr>
          <w:sz w:val="24"/>
        </w:rPr>
        <w:t>蚌埠市鑫泰新型建材有限公司</w:t>
      </w:r>
      <w:r>
        <w:rPr>
          <w:rFonts w:hint="eastAsia"/>
          <w:color w:val="000000"/>
          <w:sz w:val="24"/>
          <w:szCs w:val="24"/>
          <w:lang w:eastAsia="zh-CN"/>
        </w:rPr>
        <w:t>委托</w:t>
      </w:r>
      <w:r>
        <w:rPr>
          <w:sz w:val="24"/>
        </w:rPr>
        <w:t>苏州合巨环保技术有限公司</w:t>
      </w:r>
      <w:r>
        <w:rPr>
          <w:rFonts w:hint="eastAsia"/>
          <w:color w:val="000000"/>
          <w:sz w:val="24"/>
          <w:szCs w:val="24"/>
          <w:lang w:val="en-US" w:eastAsia="zh-CN"/>
        </w:rPr>
        <w:t>承担完成《</w:t>
      </w:r>
      <w:r>
        <w:rPr>
          <w:color w:val="000000"/>
          <w:sz w:val="24"/>
          <w:szCs w:val="24"/>
        </w:rPr>
        <w:t>蚌埠市鑫泰新型建材有限公司商品混凝土及水稳拌合站项目环境影响</w:t>
      </w:r>
      <w:r>
        <w:rPr>
          <w:sz w:val="24"/>
          <w:szCs w:val="24"/>
        </w:rPr>
        <w:t>报告表</w:t>
      </w:r>
      <w:r>
        <w:rPr>
          <w:rFonts w:hint="eastAsia"/>
          <w:color w:val="000000"/>
          <w:sz w:val="24"/>
          <w:szCs w:val="24"/>
          <w:lang w:val="en-US" w:eastAsia="zh-CN"/>
        </w:rPr>
        <w:t>》编制工作，2018年6月11日通过</w:t>
      </w:r>
      <w:r>
        <w:rPr>
          <w:sz w:val="24"/>
          <w:szCs w:val="24"/>
        </w:rPr>
        <w:t>蚌埠市</w:t>
      </w:r>
      <w:r>
        <w:rPr>
          <w:sz w:val="24"/>
        </w:rPr>
        <w:t>环境保护局</w:t>
      </w:r>
      <w:r>
        <w:rPr>
          <w:rFonts w:hint="eastAsia"/>
          <w:color w:val="000000"/>
          <w:sz w:val="24"/>
          <w:szCs w:val="24"/>
          <w:lang w:val="en-US" w:eastAsia="zh-CN"/>
        </w:rPr>
        <w:t>《</w:t>
      </w:r>
      <w:r>
        <w:rPr>
          <w:sz w:val="24"/>
          <w:szCs w:val="24"/>
        </w:rPr>
        <w:t>关于</w:t>
      </w:r>
      <w:r>
        <w:rPr>
          <w:color w:val="000000"/>
          <w:sz w:val="24"/>
          <w:szCs w:val="24"/>
        </w:rPr>
        <w:t>蚌埠市鑫泰新型建材有限公司商品混凝土及水稳拌合站项目环境影响</w:t>
      </w:r>
      <w:r>
        <w:rPr>
          <w:sz w:val="24"/>
          <w:szCs w:val="24"/>
        </w:rPr>
        <w:t>报告表批复的函</w:t>
      </w:r>
      <w:r>
        <w:rPr>
          <w:rFonts w:hint="eastAsia"/>
          <w:color w:val="000000"/>
          <w:sz w:val="24"/>
          <w:szCs w:val="24"/>
          <w:lang w:val="en-US" w:eastAsia="zh-CN"/>
        </w:rPr>
        <w:t>》（</w:t>
      </w:r>
      <w:r>
        <w:rPr>
          <w:sz w:val="24"/>
          <w:szCs w:val="24"/>
        </w:rPr>
        <w:t>蚌环高许[2018]17号</w:t>
      </w:r>
      <w:r>
        <w:rPr>
          <w:rFonts w:hint="eastAsia"/>
          <w:color w:val="000000"/>
          <w:sz w:val="24"/>
          <w:szCs w:val="24"/>
          <w:lang w:val="en-US" w:eastAsia="zh-CN"/>
        </w:rPr>
        <w:t>）审批。2018年6月开工建设，2019年3月建成，与其联动的环境保护设施一并投入运行。</w:t>
      </w:r>
    </w:p>
    <w:p>
      <w:pPr>
        <w:tabs>
          <w:tab w:val="left" w:pos="4305"/>
        </w:tabs>
        <w:spacing w:after="0" w:afterLines="0"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（三）投资情况</w:t>
      </w:r>
    </w:p>
    <w:p>
      <w:pPr>
        <w:tabs>
          <w:tab w:val="left" w:pos="4305"/>
        </w:tabs>
        <w:spacing w:after="0" w:afterLines="0" w:line="360" w:lineRule="auto"/>
        <w:ind w:firstLine="597" w:firstLineChars="249"/>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项目实际总投资为</w:t>
      </w:r>
      <w:r>
        <w:rPr>
          <w:rFonts w:hint="eastAsia"/>
          <w:color w:val="000000"/>
          <w:sz w:val="24"/>
          <w:lang w:val="en-US" w:eastAsia="zh-CN"/>
        </w:rPr>
        <w:t>10000</w:t>
      </w:r>
      <w:r>
        <w:rPr>
          <w:rFonts w:hint="default" w:ascii="Times New Roman" w:hAnsi="Times New Roman" w:cs="Times New Roman"/>
          <w:color w:val="000000"/>
          <w:sz w:val="24"/>
          <w:szCs w:val="24"/>
          <w:lang w:val="en-US" w:eastAsia="zh-CN"/>
        </w:rPr>
        <w:t>万元，环保投资为</w:t>
      </w:r>
      <w:r>
        <w:rPr>
          <w:rFonts w:hint="eastAsia"/>
          <w:color w:val="000000"/>
          <w:sz w:val="24"/>
          <w:lang w:val="en-US" w:eastAsia="zh-CN"/>
        </w:rPr>
        <w:t>200</w:t>
      </w:r>
      <w:r>
        <w:rPr>
          <w:rFonts w:hint="default" w:ascii="Times New Roman" w:hAnsi="Times New Roman" w:cs="Times New Roman"/>
          <w:color w:val="000000"/>
          <w:sz w:val="24"/>
          <w:szCs w:val="24"/>
          <w:lang w:val="en-US" w:eastAsia="zh-CN"/>
        </w:rPr>
        <w:t>万元，所占比例为</w:t>
      </w:r>
      <w:r>
        <w:rPr>
          <w:rFonts w:hint="eastAsia" w:cs="Times New Roman"/>
          <w:color w:val="000000"/>
          <w:sz w:val="24"/>
          <w:szCs w:val="24"/>
          <w:lang w:val="en-US" w:eastAsia="zh-CN"/>
        </w:rPr>
        <w:t>2</w:t>
      </w:r>
      <w:r>
        <w:rPr>
          <w:rFonts w:hint="eastAsia" w:ascii="Times New Roman" w:hAnsi="Times New Roman"/>
          <w:color w:val="000000"/>
          <w:sz w:val="24"/>
        </w:rPr>
        <w:t>%</w:t>
      </w:r>
      <w:r>
        <w:rPr>
          <w:rFonts w:hint="eastAsia" w:ascii="宋体" w:hAnsi="宋体" w:cs="宋体"/>
          <w:color w:val="000000"/>
          <w:sz w:val="24"/>
          <w:szCs w:val="24"/>
          <w:lang w:val="en-US" w:eastAsia="zh-CN"/>
        </w:rPr>
        <w:t>。</w:t>
      </w:r>
    </w:p>
    <w:p>
      <w:pPr>
        <w:pStyle w:val="11"/>
        <w:spacing w:before="0" w:beforeLines="0" w:beforeAutospacing="0" w:after="0" w:afterLines="0" w:afterAutospacing="0" w:line="360" w:lineRule="auto"/>
        <w:ind w:firstLine="480" w:firstLineChars="200"/>
        <w:jc w:val="both"/>
        <w:outlineLvl w:val="0"/>
        <w:rPr>
          <w:color w:val="000000"/>
          <w:sz w:val="24"/>
          <w:szCs w:val="24"/>
        </w:rPr>
      </w:pPr>
      <w:r>
        <w:rPr>
          <w:rFonts w:hint="eastAsia"/>
          <w:color w:val="000000"/>
          <w:sz w:val="24"/>
          <w:szCs w:val="24"/>
        </w:rPr>
        <w:t>（四）验收范围</w:t>
      </w:r>
    </w:p>
    <w:p>
      <w:pPr>
        <w:pStyle w:val="11"/>
        <w:spacing w:before="0" w:beforeLines="0" w:beforeAutospacing="0" w:after="0" w:afterLines="0" w:afterAutospacing="0" w:line="360" w:lineRule="auto"/>
        <w:ind w:firstLine="480" w:firstLineChars="200"/>
        <w:jc w:val="both"/>
        <w:outlineLvl w:val="0"/>
        <w:rPr>
          <w:rFonts w:hint="eastAsia" w:cs="宋体"/>
          <w:color w:val="000000"/>
          <w:sz w:val="24"/>
          <w:szCs w:val="24"/>
          <w:lang w:eastAsia="zh-CN"/>
        </w:rPr>
      </w:pPr>
      <w:r>
        <w:rPr>
          <w:rFonts w:hint="eastAsia" w:cs="宋体"/>
          <w:color w:val="000000"/>
          <w:sz w:val="24"/>
          <w:szCs w:val="24"/>
          <w:lang w:eastAsia="zh-CN"/>
        </w:rPr>
        <w:t>本次项目验收为《</w:t>
      </w:r>
      <w:r>
        <w:rPr>
          <w:color w:val="000000"/>
          <w:sz w:val="24"/>
          <w:szCs w:val="24"/>
        </w:rPr>
        <w:t>蚌埠市鑫泰新型建材有限公司商品混凝土及水稳拌合站项目环境影响</w:t>
      </w:r>
      <w:r>
        <w:rPr>
          <w:sz w:val="24"/>
          <w:szCs w:val="24"/>
        </w:rPr>
        <w:t>报告表</w:t>
      </w:r>
      <w:r>
        <w:rPr>
          <w:rFonts w:hint="eastAsia" w:cs="宋体"/>
          <w:color w:val="000000"/>
          <w:sz w:val="24"/>
          <w:szCs w:val="24"/>
          <w:lang w:eastAsia="zh-CN"/>
        </w:rPr>
        <w:t>》及环评审批意见中</w:t>
      </w:r>
      <w:r>
        <w:rPr>
          <w:sz w:val="24"/>
        </w:rPr>
        <w:t>年产30万立方米商品混凝土生产线</w:t>
      </w:r>
      <w:r>
        <w:rPr>
          <w:rFonts w:hint="eastAsia"/>
          <w:sz w:val="24"/>
        </w:rPr>
        <w:t>，</w:t>
      </w:r>
      <w:r>
        <w:rPr>
          <w:rFonts w:hint="eastAsia"/>
          <w:sz w:val="24"/>
          <w:lang w:eastAsia="zh-CN"/>
        </w:rPr>
        <w:t>及配套的环保设施，</w:t>
      </w:r>
      <w:r>
        <w:rPr>
          <w:color w:val="000000"/>
          <w:sz w:val="24"/>
          <w:szCs w:val="24"/>
        </w:rPr>
        <w:t>水稳拌合站</w:t>
      </w:r>
      <w:r>
        <w:rPr>
          <w:rFonts w:hint="eastAsia"/>
          <w:color w:val="000000"/>
          <w:sz w:val="24"/>
          <w:szCs w:val="24"/>
        </w:rPr>
        <w:t>暂未建设</w:t>
      </w:r>
      <w:r>
        <w:rPr>
          <w:rFonts w:hint="eastAsia"/>
          <w:color w:val="000000"/>
          <w:sz w:val="24"/>
          <w:szCs w:val="24"/>
          <w:lang w:eastAsia="zh-CN"/>
        </w:rPr>
        <w:t>，不在本次验收范围内</w:t>
      </w:r>
      <w:r>
        <w:rPr>
          <w:rFonts w:hint="eastAsia" w:cs="宋体"/>
          <w:color w:val="000000"/>
          <w:sz w:val="24"/>
          <w:szCs w:val="24"/>
          <w:lang w:eastAsia="zh-CN"/>
        </w:rPr>
        <w:t>。</w:t>
      </w:r>
    </w:p>
    <w:p>
      <w:pPr>
        <w:pStyle w:val="11"/>
        <w:numPr>
          <w:ilvl w:val="0"/>
          <w:numId w:val="1"/>
        </w:numPr>
        <w:spacing w:before="0" w:beforeLines="0" w:beforeAutospacing="0" w:after="0" w:afterLines="0" w:afterAutospacing="0" w:line="360" w:lineRule="auto"/>
        <w:ind w:firstLine="482" w:firstLineChars="200"/>
        <w:jc w:val="both"/>
        <w:outlineLvl w:val="0"/>
        <w:rPr>
          <w:rFonts w:hint="eastAsia"/>
          <w:b/>
          <w:color w:val="000000"/>
          <w:sz w:val="24"/>
          <w:szCs w:val="24"/>
        </w:rPr>
      </w:pPr>
      <w:r>
        <w:rPr>
          <w:rFonts w:hint="eastAsia"/>
          <w:b/>
          <w:color w:val="000000"/>
          <w:sz w:val="24"/>
          <w:szCs w:val="24"/>
        </w:rPr>
        <w:t>工程变动情况</w:t>
      </w:r>
    </w:p>
    <w:p>
      <w:pPr>
        <w:spacing w:after="0" w:afterLines="0" w:line="360" w:lineRule="auto"/>
        <w:outlineLvl w:val="0"/>
        <w:rPr>
          <w:rFonts w:hint="default"/>
          <w:color w:val="000000"/>
          <w:sz w:val="24"/>
          <w:szCs w:val="24"/>
          <w:lang w:val="en-US" w:eastAsia="zh-CN"/>
        </w:rPr>
      </w:pPr>
      <w:r>
        <w:rPr>
          <w:rFonts w:hint="eastAsia"/>
          <w:color w:val="000000"/>
          <w:sz w:val="21"/>
          <w:szCs w:val="21"/>
          <w:lang w:val="en-US" w:eastAsia="zh-CN"/>
        </w:rPr>
        <w:t xml:space="preserve">  </w:t>
      </w:r>
      <w:r>
        <w:rPr>
          <w:rFonts w:hint="eastAsia"/>
          <w:color w:val="000000"/>
          <w:sz w:val="24"/>
          <w:szCs w:val="24"/>
          <w:lang w:val="en-US" w:eastAsia="zh-CN"/>
        </w:rPr>
        <w:t xml:space="preserve">  其他按照环评内容进行建设，未发生重大变更。</w:t>
      </w:r>
    </w:p>
    <w:p>
      <w:pPr>
        <w:spacing w:after="0" w:afterLines="0" w:line="360" w:lineRule="auto"/>
        <w:ind w:firstLine="482" w:firstLineChars="200"/>
        <w:outlineLvl w:val="0"/>
        <w:rPr>
          <w:rFonts w:ascii="宋体" w:hAnsi="宋体" w:eastAsia="宋体" w:cs="宋体"/>
          <w:b/>
          <w:color w:val="000000"/>
          <w:sz w:val="24"/>
          <w:szCs w:val="24"/>
        </w:rPr>
      </w:pPr>
      <w:r>
        <w:rPr>
          <w:rFonts w:hint="eastAsia" w:ascii="宋体" w:hAnsi="宋体" w:eastAsia="宋体" w:cs="宋体"/>
          <w:b/>
          <w:color w:val="000000"/>
          <w:sz w:val="24"/>
          <w:szCs w:val="24"/>
        </w:rPr>
        <w:t>三、环境保护设施建设情况</w:t>
      </w:r>
    </w:p>
    <w:p>
      <w:pPr>
        <w:spacing w:after="0" w:afterLines="0" w:line="360" w:lineRule="auto"/>
        <w:ind w:firstLine="480" w:firstLineChars="200"/>
        <w:outlineLvl w:val="1"/>
        <w:rPr>
          <w:rFonts w:ascii="宋体" w:hAnsi="宋体" w:eastAsia="宋体" w:cs="宋体"/>
          <w:color w:val="000000"/>
          <w:sz w:val="24"/>
          <w:szCs w:val="24"/>
        </w:rPr>
      </w:pPr>
      <w:r>
        <w:rPr>
          <w:rFonts w:hint="eastAsia" w:ascii="宋体" w:hAnsi="宋体" w:eastAsia="宋体" w:cs="宋体"/>
          <w:color w:val="000000"/>
          <w:sz w:val="24"/>
          <w:szCs w:val="24"/>
        </w:rPr>
        <w:t>（一）废水</w:t>
      </w:r>
    </w:p>
    <w:p>
      <w:pPr>
        <w:spacing w:after="0" w:afterLines="0" w:line="360" w:lineRule="auto"/>
        <w:ind w:firstLine="480" w:firstLineChars="200"/>
        <w:outlineLvl w:val="1"/>
        <w:rPr>
          <w:sz w:val="24"/>
        </w:rPr>
      </w:pPr>
      <w:r>
        <w:rPr>
          <w:sz w:val="24"/>
        </w:rPr>
        <w:t>本项目生产废水为车辆和设备冲洗的废水，生活污水来自职工生活产生的清洗废水。</w:t>
      </w:r>
      <w:r>
        <w:rPr>
          <w:snapToGrid w:val="0"/>
          <w:kern w:val="0"/>
          <w:sz w:val="24"/>
        </w:rPr>
        <w:t>车辆和设备冲洗水</w:t>
      </w:r>
      <w:r>
        <w:rPr>
          <w:rFonts w:hint="eastAsia"/>
          <w:snapToGrid w:val="0"/>
          <w:kern w:val="0"/>
          <w:sz w:val="24"/>
        </w:rPr>
        <w:t>先</w:t>
      </w:r>
      <w:r>
        <w:rPr>
          <w:snapToGrid w:val="0"/>
          <w:kern w:val="0"/>
          <w:sz w:val="24"/>
        </w:rPr>
        <w:t>进入</w:t>
      </w:r>
      <w:r>
        <w:rPr>
          <w:rFonts w:hint="eastAsia"/>
          <w:snapToGrid w:val="0"/>
          <w:kern w:val="0"/>
          <w:sz w:val="24"/>
        </w:rPr>
        <w:t>砂石分离机分离废水中的砂石，再进入</w:t>
      </w:r>
      <w:r>
        <w:rPr>
          <w:snapToGrid w:val="0"/>
          <w:kern w:val="0"/>
          <w:sz w:val="24"/>
        </w:rPr>
        <w:t>沉淀池</w:t>
      </w:r>
      <w:r>
        <w:rPr>
          <w:rFonts w:hint="eastAsia"/>
          <w:snapToGrid w:val="0"/>
          <w:kern w:val="0"/>
          <w:sz w:val="24"/>
        </w:rPr>
        <w:t>及沉淀罐打入混凝土搅拌站生产</w:t>
      </w:r>
      <w:r>
        <w:rPr>
          <w:rFonts w:hint="eastAsia"/>
          <w:snapToGrid w:val="0"/>
          <w:kern w:val="0"/>
          <w:sz w:val="24"/>
          <w:lang w:eastAsia="zh-CN"/>
        </w:rPr>
        <w:t>用水</w:t>
      </w:r>
      <w:r>
        <w:rPr>
          <w:snapToGrid w:val="0"/>
          <w:kern w:val="0"/>
          <w:sz w:val="24"/>
        </w:rPr>
        <w:t>，不外排</w:t>
      </w:r>
      <w:r>
        <w:rPr>
          <w:sz w:val="24"/>
        </w:rPr>
        <w:t>；生活污水经化粪池处理后定期由环卫部门清掏，并签订合同。</w:t>
      </w:r>
    </w:p>
    <w:p>
      <w:pPr>
        <w:spacing w:after="0" w:afterLines="0" w:line="360" w:lineRule="auto"/>
        <w:ind w:firstLine="480" w:firstLineChars="200"/>
        <w:outlineLvl w:val="1"/>
        <w:rPr>
          <w:rFonts w:ascii="宋体" w:hAnsi="宋体" w:eastAsia="宋体" w:cs="宋体"/>
          <w:color w:val="000000"/>
          <w:sz w:val="24"/>
          <w:szCs w:val="24"/>
        </w:rPr>
      </w:pPr>
      <w:r>
        <w:rPr>
          <w:rFonts w:hint="eastAsia" w:ascii="宋体" w:hAnsi="宋体" w:eastAsia="宋体" w:cs="宋体"/>
          <w:color w:val="000000"/>
          <w:sz w:val="24"/>
          <w:szCs w:val="24"/>
        </w:rPr>
        <w:t>（二）废气</w:t>
      </w:r>
    </w:p>
    <w:p>
      <w:pPr>
        <w:spacing w:line="360" w:lineRule="auto"/>
        <w:ind w:firstLine="480"/>
        <w:rPr>
          <w:rFonts w:hint="default" w:ascii="Times New Roman" w:hAnsi="Times New Roman" w:cs="Times New Roman"/>
          <w:color w:val="000000"/>
          <w:sz w:val="24"/>
        </w:rPr>
      </w:pPr>
      <w:r>
        <w:rPr>
          <w:sz w:val="24"/>
        </w:rPr>
        <w:t>本项目废气主要为无组织排放废气。其中无组织排放废气有石仓、沙仓的堆场粉尘、</w:t>
      </w:r>
      <w:r>
        <w:rPr>
          <w:rFonts w:hint="eastAsia"/>
          <w:sz w:val="24"/>
          <w:lang w:eastAsia="zh-CN"/>
        </w:rPr>
        <w:t>预拌</w:t>
      </w:r>
      <w:r>
        <w:rPr>
          <w:sz w:val="24"/>
        </w:rPr>
        <w:t>混凝土搅拌站搅拌废气及粉料筒库粉尘废气</w:t>
      </w:r>
      <w:r>
        <w:rPr>
          <w:rFonts w:hint="eastAsia"/>
          <w:sz w:val="24"/>
          <w:lang w:eastAsia="zh-CN"/>
        </w:rPr>
        <w:t>经布袋除尘器处理后在车间内排放</w:t>
      </w:r>
      <w:r>
        <w:rPr>
          <w:rFonts w:hint="eastAsia" w:ascii="Times New Roman" w:hAnsi="Times New Roman" w:cs="Times New Roman"/>
          <w:sz w:val="24"/>
          <w:szCs w:val="24"/>
          <w:lang w:val="en-US" w:eastAsia="zh-CN"/>
        </w:rPr>
        <w:t>。</w:t>
      </w:r>
    </w:p>
    <w:p>
      <w:pPr>
        <w:spacing w:after="0" w:afterLines="0" w:line="360" w:lineRule="auto"/>
        <w:ind w:firstLine="480" w:firstLineChars="200"/>
        <w:outlineLvl w:val="1"/>
        <w:rPr>
          <w:rFonts w:ascii="宋体" w:hAnsi="宋体" w:eastAsia="宋体" w:cs="宋体"/>
          <w:color w:val="000000"/>
          <w:sz w:val="24"/>
          <w:szCs w:val="24"/>
        </w:rPr>
      </w:pPr>
      <w:r>
        <w:rPr>
          <w:rFonts w:hint="eastAsia" w:ascii="宋体" w:hAnsi="宋体" w:eastAsia="宋体" w:cs="宋体"/>
          <w:color w:val="000000"/>
          <w:sz w:val="24"/>
          <w:szCs w:val="24"/>
        </w:rPr>
        <w:t>（三）噪声</w:t>
      </w:r>
    </w:p>
    <w:p>
      <w:pPr>
        <w:spacing w:line="360" w:lineRule="auto"/>
        <w:ind w:firstLine="480" w:firstLineChars="200"/>
        <w:rPr>
          <w:rFonts w:hint="eastAsia" w:ascii="Times New Roman" w:hAnsi="Times New Roman" w:eastAsia="宋体" w:cs="Times New Roman"/>
          <w:sz w:val="24"/>
          <w:lang w:eastAsia="zh-CN"/>
        </w:rPr>
      </w:pPr>
      <w:r>
        <w:rPr>
          <w:sz w:val="24"/>
        </w:rPr>
        <w:t>该项目噪声污染源主要噪声主要来源为搅拌站、运输车辆、装载机、皮带输送机等设备。经采取封闭式围护措施和厂区建筑</w:t>
      </w:r>
      <w:r>
        <w:rPr>
          <w:sz w:val="24"/>
          <w:szCs w:val="21"/>
        </w:rPr>
        <w:t>物的隔声、距离的衰减等措施实现项目噪声达标排放</w:t>
      </w:r>
      <w:r>
        <w:rPr>
          <w:rFonts w:hint="eastAsia" w:ascii="Times New Roman" w:hAnsi="Times New Roman" w:cs="Times New Roman"/>
          <w:sz w:val="24"/>
          <w:lang w:eastAsia="zh-CN"/>
        </w:rPr>
        <w:t>。</w:t>
      </w:r>
    </w:p>
    <w:p>
      <w:pPr>
        <w:spacing w:after="0" w:afterLines="0" w:line="360" w:lineRule="auto"/>
        <w:ind w:firstLine="480" w:firstLineChars="200"/>
        <w:outlineLvl w:val="1"/>
        <w:rPr>
          <w:rFonts w:ascii="宋体" w:hAnsi="宋体" w:eastAsia="宋体" w:cs="宋体"/>
          <w:color w:val="000000"/>
          <w:sz w:val="24"/>
          <w:szCs w:val="24"/>
        </w:rPr>
      </w:pPr>
      <w:r>
        <w:rPr>
          <w:rFonts w:hint="eastAsia" w:ascii="宋体" w:hAnsi="宋体" w:eastAsia="宋体" w:cs="宋体"/>
          <w:color w:val="000000"/>
          <w:sz w:val="24"/>
          <w:szCs w:val="24"/>
        </w:rPr>
        <w:t>（四）固体废物</w:t>
      </w:r>
    </w:p>
    <w:p>
      <w:pPr>
        <w:spacing w:line="360" w:lineRule="auto"/>
        <w:ind w:firstLine="480" w:firstLineChars="200"/>
        <w:rPr>
          <w:sz w:val="24"/>
          <w:highlight w:val="red"/>
        </w:rPr>
      </w:pPr>
      <w:r>
        <w:rPr>
          <w:sz w:val="24"/>
        </w:rPr>
        <w:t>本项目固体废物包括</w:t>
      </w:r>
      <w:r>
        <w:rPr>
          <w:rFonts w:hint="eastAsia"/>
          <w:sz w:val="24"/>
        </w:rPr>
        <w:t>砂石分离机产生的砂、石</w:t>
      </w:r>
      <w:r>
        <w:rPr>
          <w:sz w:val="24"/>
        </w:rPr>
        <w:t>，厂区职工产生的办公、生活垃圾及除尘器收集的灰渣。</w:t>
      </w:r>
    </w:p>
    <w:p>
      <w:pPr>
        <w:spacing w:line="360" w:lineRule="auto"/>
        <w:ind w:firstLine="480" w:firstLineChars="200"/>
        <w:rPr>
          <w:rFonts w:hint="eastAsia"/>
          <w:color w:val="000000"/>
          <w:sz w:val="24"/>
        </w:rPr>
      </w:pPr>
      <w:r>
        <w:rPr>
          <w:rFonts w:hint="eastAsia"/>
          <w:sz w:val="24"/>
        </w:rPr>
        <w:t>砂石分离机产生的砂、石、</w:t>
      </w:r>
      <w:r>
        <w:rPr>
          <w:sz w:val="24"/>
        </w:rPr>
        <w:t>除尘器收集的灰渣回用于生产；生活垃圾收集后</w:t>
      </w:r>
      <w:r>
        <w:rPr>
          <w:kern w:val="28"/>
          <w:sz w:val="24"/>
        </w:rPr>
        <w:t>由环卫部门统一清运，</w:t>
      </w:r>
      <w:r>
        <w:rPr>
          <w:sz w:val="24"/>
        </w:rPr>
        <w:t>对周围环境基本无影响</w:t>
      </w:r>
      <w:r>
        <w:rPr>
          <w:rFonts w:hint="eastAsia"/>
          <w:sz w:val="24"/>
        </w:rPr>
        <w:t>，</w:t>
      </w:r>
      <w:r>
        <w:rPr>
          <w:sz w:val="24"/>
        </w:rPr>
        <w:t>做到固体废物资源化利用。</w:t>
      </w:r>
    </w:p>
    <w:p>
      <w:pPr>
        <w:pStyle w:val="11"/>
        <w:spacing w:before="0" w:beforeLines="0" w:beforeAutospacing="0" w:after="0" w:afterLines="0" w:afterAutospacing="0" w:line="360" w:lineRule="auto"/>
        <w:ind w:firstLine="482" w:firstLineChars="200"/>
        <w:jc w:val="both"/>
        <w:outlineLvl w:val="0"/>
        <w:rPr>
          <w:b/>
          <w:color w:val="000000"/>
          <w:sz w:val="24"/>
          <w:szCs w:val="24"/>
        </w:rPr>
      </w:pPr>
      <w:r>
        <w:rPr>
          <w:rFonts w:hint="eastAsia"/>
          <w:b/>
          <w:color w:val="000000"/>
          <w:sz w:val="24"/>
          <w:szCs w:val="24"/>
        </w:rPr>
        <w:t>四、环境保护设施调试效果</w:t>
      </w:r>
    </w:p>
    <w:p>
      <w:pPr>
        <w:pStyle w:val="11"/>
        <w:spacing w:before="0" w:beforeLines="0" w:beforeAutospacing="0" w:after="0" w:afterLines="0" w:afterAutospacing="0" w:line="360" w:lineRule="auto"/>
        <w:ind w:firstLine="480" w:firstLineChars="200"/>
        <w:jc w:val="both"/>
        <w:outlineLvl w:val="0"/>
        <w:rPr>
          <w:rFonts w:hint="default" w:ascii="Times New Roman" w:hAnsi="Times New Roman" w:eastAsia="宋体" w:cs="Times New Roman"/>
          <w:color w:val="000000"/>
          <w:sz w:val="24"/>
          <w:szCs w:val="24"/>
          <w:lang w:val="en-US" w:eastAsia="zh-CN"/>
        </w:rPr>
      </w:pPr>
      <w:r>
        <w:rPr>
          <w:sz w:val="24"/>
        </w:rPr>
        <w:t>蚌埠市鑫泰新型建材有限公司</w:t>
      </w:r>
      <w:r>
        <w:rPr>
          <w:rFonts w:hint="eastAsia" w:ascii="Times New Roman" w:hAnsi="Times New Roman" w:cs="Times New Roman"/>
          <w:color w:val="000000"/>
          <w:sz w:val="24"/>
          <w:szCs w:val="24"/>
          <w:lang w:val="en-US" w:eastAsia="zh-CN"/>
        </w:rPr>
        <w:t>委托</w:t>
      </w:r>
      <w:r>
        <w:rPr>
          <w:sz w:val="24"/>
          <w:szCs w:val="24"/>
        </w:rPr>
        <w:t>安徽国晟检测技术有限公司</w:t>
      </w:r>
      <w:r>
        <w:rPr>
          <w:rFonts w:hint="eastAsia"/>
          <w:sz w:val="24"/>
          <w:szCs w:val="24"/>
        </w:rPr>
        <w:t>于</w:t>
      </w:r>
      <w:r>
        <w:rPr>
          <w:rFonts w:hint="default" w:ascii="Times New Roman" w:hAnsi="Times New Roman" w:cs="Times New Roman"/>
          <w:sz w:val="24"/>
          <w:szCs w:val="24"/>
        </w:rPr>
        <w:t>2019年9月4日-2019年9月5日</w:t>
      </w:r>
      <w:r>
        <w:rPr>
          <w:rFonts w:hint="default" w:ascii="Times New Roman" w:hAnsi="Times New Roman" w:cs="Times New Roman"/>
          <w:color w:val="000000"/>
          <w:sz w:val="24"/>
          <w:szCs w:val="24"/>
          <w:lang w:val="en-US" w:eastAsia="zh-CN"/>
        </w:rPr>
        <w:t>进行了现场监测，检测结果如下：</w:t>
      </w:r>
    </w:p>
    <w:p>
      <w:pPr>
        <w:pStyle w:val="11"/>
        <w:spacing w:before="0" w:beforeLines="0" w:beforeAutospacing="0" w:after="0" w:afterLines="0" w:afterAutospacing="0" w:line="360" w:lineRule="auto"/>
        <w:ind w:firstLine="480" w:firstLineChars="200"/>
        <w:jc w:val="both"/>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1.废水</w:t>
      </w:r>
    </w:p>
    <w:p>
      <w:pPr>
        <w:spacing w:line="360" w:lineRule="auto"/>
        <w:ind w:firstLine="480" w:firstLineChars="200"/>
        <w:jc w:val="left"/>
        <w:rPr>
          <w:rFonts w:hint="default" w:ascii="Times New Roman" w:hAnsi="Times New Roman" w:eastAsia="宋体" w:cs="Times New Roman"/>
          <w:color w:val="000000"/>
          <w:sz w:val="24"/>
          <w:szCs w:val="24"/>
          <w:lang w:eastAsia="zh-CN"/>
        </w:rPr>
      </w:pPr>
      <w:r>
        <w:rPr>
          <w:sz w:val="24"/>
        </w:rPr>
        <w:t>本项目生产废水为车辆和设备冲洗的废水，生活污水来自职工生活产生的清洗废水。辆和设备冲洗的废水</w:t>
      </w:r>
      <w:r>
        <w:rPr>
          <w:rFonts w:hint="eastAsia"/>
          <w:sz w:val="24"/>
        </w:rPr>
        <w:t>及砂、石分离机分离</w:t>
      </w:r>
      <w:r>
        <w:rPr>
          <w:sz w:val="24"/>
        </w:rPr>
        <w:t>后重复使用</w:t>
      </w:r>
      <w:r>
        <w:rPr>
          <w:rFonts w:hint="eastAsia"/>
          <w:sz w:val="24"/>
        </w:rPr>
        <w:t>和用于混凝土生产</w:t>
      </w:r>
      <w:r>
        <w:rPr>
          <w:sz w:val="24"/>
        </w:rPr>
        <w:t>，不外排；生活污水经化粪池处理后定期由环卫部门清掏，不外排，并签订合同。</w:t>
      </w:r>
    </w:p>
    <w:p>
      <w:pPr>
        <w:pStyle w:val="11"/>
        <w:spacing w:before="0" w:beforeLines="0" w:beforeAutospacing="0" w:after="0" w:afterLines="0" w:afterAutospacing="0" w:line="360" w:lineRule="auto"/>
        <w:ind w:firstLine="480" w:firstLineChars="200"/>
        <w:jc w:val="both"/>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2.废气</w:t>
      </w:r>
    </w:p>
    <w:p>
      <w:pPr>
        <w:spacing w:line="360" w:lineRule="auto"/>
        <w:ind w:firstLine="480" w:firstLineChars="200"/>
        <w:jc w:val="left"/>
        <w:rPr>
          <w:rFonts w:hint="eastAsia" w:ascii="Times New Roman" w:hAnsi="Times New Roman" w:cs="宋体"/>
          <w:color w:val="auto"/>
          <w:sz w:val="24"/>
          <w:lang w:val="en-US" w:eastAsia="zh-CN"/>
        </w:rPr>
      </w:pPr>
      <w:r>
        <w:rPr>
          <w:sz w:val="24"/>
        </w:rPr>
        <w:t>验收监测结果表明：验收监测期间</w:t>
      </w:r>
      <w:r>
        <w:rPr>
          <w:sz w:val="24"/>
          <w:szCs w:val="24"/>
        </w:rPr>
        <w:t>，</w:t>
      </w:r>
      <w:r>
        <w:rPr>
          <w:sz w:val="24"/>
        </w:rPr>
        <w:t>厂界</w:t>
      </w:r>
      <w:r>
        <w:rPr>
          <w:kern w:val="0"/>
          <w:sz w:val="24"/>
        </w:rPr>
        <w:t>○G</w:t>
      </w:r>
      <w:r>
        <w:rPr>
          <w:kern w:val="0"/>
          <w:sz w:val="24"/>
          <w:vertAlign w:val="subscript"/>
        </w:rPr>
        <w:t>4</w:t>
      </w:r>
      <w:r>
        <w:rPr>
          <w:kern w:val="0"/>
          <w:sz w:val="24"/>
        </w:rPr>
        <w:t>~○G</w:t>
      </w:r>
      <w:r>
        <w:rPr>
          <w:kern w:val="0"/>
          <w:sz w:val="24"/>
          <w:vertAlign w:val="subscript"/>
        </w:rPr>
        <w:t>6</w:t>
      </w:r>
      <w:r>
        <w:rPr>
          <w:kern w:val="0"/>
          <w:sz w:val="24"/>
        </w:rPr>
        <w:t>监控点周界外颗粒物最大排放浓度为0.416</w:t>
      </w:r>
      <w:r>
        <w:rPr>
          <w:sz w:val="24"/>
        </w:rPr>
        <w:t>mg/m</w:t>
      </w:r>
      <w:r>
        <w:rPr>
          <w:sz w:val="24"/>
          <w:vertAlign w:val="superscript"/>
        </w:rPr>
        <w:t>3</w:t>
      </w:r>
      <w:r>
        <w:rPr>
          <w:sz w:val="24"/>
        </w:rPr>
        <w:t>，</w:t>
      </w:r>
      <w:r>
        <w:rPr>
          <w:sz w:val="24"/>
          <w:szCs w:val="24"/>
        </w:rPr>
        <w:t>满足</w:t>
      </w:r>
      <w:r>
        <w:rPr>
          <w:color w:val="000000"/>
          <w:kern w:val="0"/>
          <w:sz w:val="24"/>
          <w:szCs w:val="24"/>
        </w:rPr>
        <w:t>《水泥工业大气污染物排放标准》（GB4915-2013）表1和表3</w:t>
      </w:r>
      <w:r>
        <w:rPr>
          <w:sz w:val="24"/>
          <w:szCs w:val="24"/>
        </w:rPr>
        <w:t>中无组织排放监控浓度限值0.5mg/m</w:t>
      </w:r>
      <w:r>
        <w:rPr>
          <w:sz w:val="24"/>
          <w:szCs w:val="24"/>
          <w:vertAlign w:val="superscript"/>
        </w:rPr>
        <w:t>3</w:t>
      </w:r>
      <w:r>
        <w:rPr>
          <w:sz w:val="24"/>
          <w:szCs w:val="24"/>
        </w:rPr>
        <w:t>，达标排放。</w:t>
      </w:r>
    </w:p>
    <w:p>
      <w:pPr>
        <w:pStyle w:val="11"/>
        <w:spacing w:before="0" w:beforeLines="0" w:beforeAutospacing="0" w:after="0" w:afterLines="0" w:afterAutospacing="0" w:line="360" w:lineRule="auto"/>
        <w:ind w:firstLine="480" w:firstLineChars="200"/>
        <w:jc w:val="both"/>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3.厂界噪声</w:t>
      </w:r>
    </w:p>
    <w:p>
      <w:pPr>
        <w:spacing w:line="360" w:lineRule="auto"/>
        <w:ind w:firstLine="480" w:firstLineChars="200"/>
        <w:jc w:val="left"/>
        <w:rPr>
          <w:rFonts w:hint="eastAsia" w:ascii="Times New Roman" w:hAnsi="Times New Roman"/>
          <w:color w:val="auto"/>
          <w:kern w:val="0"/>
        </w:rPr>
      </w:pPr>
      <w:r>
        <w:rPr>
          <w:bCs/>
          <w:color w:val="000000"/>
          <w:sz w:val="24"/>
          <w:szCs w:val="24"/>
        </w:rPr>
        <w:t>检测结果表明：</w:t>
      </w:r>
      <w:r>
        <w:rPr>
          <w:sz w:val="24"/>
        </w:rPr>
        <w:t>验收监测期间，</w:t>
      </w:r>
      <w:r>
        <w:rPr>
          <w:bCs/>
          <w:color w:val="000000"/>
          <w:sz w:val="24"/>
          <w:szCs w:val="24"/>
        </w:rPr>
        <w:t>厂界噪声检测值为昼间</w:t>
      </w:r>
      <w:r>
        <w:rPr>
          <w:bCs/>
          <w:sz w:val="24"/>
          <w:szCs w:val="24"/>
        </w:rPr>
        <w:t>52.1dB（A）-58.6dB（A）。</w:t>
      </w:r>
      <w:r>
        <w:rPr>
          <w:bCs/>
          <w:color w:val="000000"/>
          <w:sz w:val="24"/>
          <w:szCs w:val="24"/>
        </w:rPr>
        <w:t>满足《工业企业厂界环境噪声排放标准》（GB12348-2008）中的2类标准。</w:t>
      </w:r>
    </w:p>
    <w:p>
      <w:pPr>
        <w:pStyle w:val="11"/>
        <w:spacing w:before="0" w:beforeLines="0" w:beforeAutospacing="0" w:after="0" w:afterLines="0" w:afterAutospacing="0" w:line="360" w:lineRule="auto"/>
        <w:ind w:firstLine="420"/>
        <w:jc w:val="both"/>
        <w:outlineLvl w:val="0"/>
        <w:rPr>
          <w:rFonts w:hint="default" w:ascii="Times New Roman" w:hAnsi="Times New Roman" w:cs="Times New Roman"/>
          <w:color w:val="000000"/>
          <w:sz w:val="24"/>
          <w:szCs w:val="24"/>
        </w:rPr>
      </w:pPr>
      <w:r>
        <w:rPr>
          <w:rFonts w:hint="eastAsia" w:ascii="Times New Roman" w:hAnsi="Times New Roman" w:cs="Times New Roman"/>
          <w:bCs/>
          <w:color w:val="000000"/>
          <w:sz w:val="24"/>
          <w:szCs w:val="24"/>
          <w:lang w:val="en-US" w:eastAsia="zh-CN"/>
        </w:rPr>
        <w:t>4.</w:t>
      </w:r>
      <w:r>
        <w:rPr>
          <w:rFonts w:hint="default" w:ascii="Times New Roman" w:hAnsi="Times New Roman" w:cs="Times New Roman"/>
          <w:color w:val="000000"/>
          <w:sz w:val="24"/>
          <w:szCs w:val="24"/>
        </w:rPr>
        <w:t>固体废物</w:t>
      </w:r>
    </w:p>
    <w:p>
      <w:pPr>
        <w:spacing w:line="360" w:lineRule="auto"/>
        <w:ind w:firstLine="480" w:firstLineChars="200"/>
        <w:rPr>
          <w:sz w:val="24"/>
          <w:highlight w:val="red"/>
        </w:rPr>
      </w:pPr>
      <w:r>
        <w:rPr>
          <w:sz w:val="24"/>
        </w:rPr>
        <w:t>本项目固体废物包括</w:t>
      </w:r>
      <w:r>
        <w:rPr>
          <w:rFonts w:hint="eastAsia"/>
          <w:sz w:val="24"/>
        </w:rPr>
        <w:t>车</w:t>
      </w:r>
      <w:r>
        <w:rPr>
          <w:sz w:val="24"/>
        </w:rPr>
        <w:t>辆和设备冲洗的废水</w:t>
      </w:r>
      <w:r>
        <w:rPr>
          <w:rFonts w:hint="eastAsia"/>
          <w:sz w:val="24"/>
        </w:rPr>
        <w:t>及砂、石分离机分离</w:t>
      </w:r>
      <w:r>
        <w:rPr>
          <w:sz w:val="24"/>
        </w:rPr>
        <w:t>后</w:t>
      </w:r>
      <w:r>
        <w:rPr>
          <w:rFonts w:hint="eastAsia"/>
          <w:sz w:val="24"/>
        </w:rPr>
        <w:t>产生的砂石</w:t>
      </w:r>
      <w:r>
        <w:rPr>
          <w:sz w:val="24"/>
        </w:rPr>
        <w:t>及除尘器收集的灰渣</w:t>
      </w:r>
      <w:r>
        <w:rPr>
          <w:rFonts w:hint="eastAsia"/>
          <w:sz w:val="24"/>
        </w:rPr>
        <w:t>，</w:t>
      </w:r>
      <w:r>
        <w:rPr>
          <w:sz w:val="24"/>
        </w:rPr>
        <w:t>厂区职工产生的办公、生活垃圾。</w:t>
      </w:r>
    </w:p>
    <w:p>
      <w:pPr>
        <w:spacing w:line="520" w:lineRule="exact"/>
        <w:ind w:firstLine="480" w:firstLineChars="200"/>
        <w:rPr>
          <w:rFonts w:hint="eastAsia" w:ascii="宋体" w:hAnsi="宋体"/>
          <w:b/>
          <w:color w:val="auto"/>
          <w:sz w:val="24"/>
          <w:szCs w:val="28"/>
        </w:rPr>
      </w:pPr>
      <w:r>
        <w:rPr>
          <w:rFonts w:hint="eastAsia"/>
          <w:sz w:val="24"/>
        </w:rPr>
        <w:t>车</w:t>
      </w:r>
      <w:r>
        <w:rPr>
          <w:sz w:val="24"/>
        </w:rPr>
        <w:t>辆和设备冲洗的废水</w:t>
      </w:r>
      <w:r>
        <w:rPr>
          <w:rFonts w:hint="eastAsia"/>
          <w:sz w:val="24"/>
        </w:rPr>
        <w:t>及砂、石分离机分离</w:t>
      </w:r>
      <w:r>
        <w:rPr>
          <w:sz w:val="24"/>
        </w:rPr>
        <w:t>后</w:t>
      </w:r>
      <w:r>
        <w:rPr>
          <w:rFonts w:hint="eastAsia"/>
          <w:sz w:val="24"/>
        </w:rPr>
        <w:t>产生的砂石</w:t>
      </w:r>
      <w:r>
        <w:rPr>
          <w:sz w:val="24"/>
        </w:rPr>
        <w:t>及除尘器收集的灰渣回用于生产，做到固体废物资源化利用；生活垃圾收集后</w:t>
      </w:r>
      <w:r>
        <w:rPr>
          <w:kern w:val="28"/>
          <w:sz w:val="24"/>
        </w:rPr>
        <w:t>由环卫部门统一清运</w:t>
      </w:r>
      <w:r>
        <w:rPr>
          <w:sz w:val="24"/>
        </w:rPr>
        <w:t>。</w:t>
      </w:r>
    </w:p>
    <w:p>
      <w:pPr>
        <w:pStyle w:val="11"/>
        <w:spacing w:before="0" w:beforeLines="0" w:beforeAutospacing="0" w:after="0" w:afterLines="0" w:afterAutospacing="0" w:line="360" w:lineRule="auto"/>
        <w:ind w:firstLine="482" w:firstLineChars="200"/>
        <w:jc w:val="both"/>
        <w:outlineLvl w:val="0"/>
        <w:rPr>
          <w:b/>
          <w:color w:val="000000"/>
          <w:sz w:val="24"/>
          <w:szCs w:val="24"/>
        </w:rPr>
      </w:pPr>
      <w:r>
        <w:rPr>
          <w:rFonts w:hint="eastAsia"/>
          <w:b/>
          <w:color w:val="000000"/>
          <w:sz w:val="24"/>
          <w:szCs w:val="24"/>
          <w:lang w:eastAsia="zh-CN"/>
        </w:rPr>
        <w:t>五</w:t>
      </w:r>
      <w:r>
        <w:rPr>
          <w:rFonts w:hint="eastAsia"/>
          <w:b/>
          <w:color w:val="000000"/>
          <w:sz w:val="24"/>
          <w:szCs w:val="24"/>
        </w:rPr>
        <w:t>、验收结论</w:t>
      </w:r>
    </w:p>
    <w:p>
      <w:pPr>
        <w:pStyle w:val="11"/>
        <w:numPr>
          <w:ilvl w:val="0"/>
          <w:numId w:val="0"/>
        </w:numPr>
        <w:spacing w:before="0" w:beforeLines="0" w:beforeAutospacing="0" w:after="0" w:afterLines="0" w:afterAutospacing="0" w:line="360" w:lineRule="auto"/>
        <w:ind w:firstLine="480" w:firstLineChars="200"/>
        <w:jc w:val="both"/>
        <w:outlineLvl w:val="0"/>
        <w:rPr>
          <w:rFonts w:hint="eastAsia"/>
          <w:color w:val="000000"/>
          <w:sz w:val="24"/>
          <w:szCs w:val="24"/>
          <w:lang w:eastAsia="zh-CN"/>
        </w:rPr>
      </w:pPr>
      <w:r>
        <w:rPr>
          <w:sz w:val="24"/>
        </w:rPr>
        <w:t>蚌埠市鑫泰新型建材有限公司商品混凝土及水稳拌合站项目</w:t>
      </w:r>
      <w:r>
        <w:rPr>
          <w:rFonts w:hint="default" w:ascii="Times New Roman" w:hAnsi="Times New Roman" w:cs="Times New Roman"/>
          <w:color w:val="000000"/>
          <w:sz w:val="24"/>
          <w:szCs w:val="24"/>
          <w:lang w:eastAsia="zh-CN"/>
        </w:rPr>
        <w:t>执行了环境影响评价制度，环境保护审查、审批手续完备，基本按照环评文件及批复的要求落实了污染防治及生态保护措施，根据《</w:t>
      </w:r>
      <w:r>
        <w:rPr>
          <w:sz w:val="24"/>
        </w:rPr>
        <w:t>蚌埠市鑫泰新型建材有限公司商品混凝土及水稳拌合站项目</w:t>
      </w:r>
      <w:r>
        <w:rPr>
          <w:rFonts w:hint="eastAsia" w:ascii="Times New Roman" w:hAnsi="Times New Roman"/>
          <w:color w:val="000000"/>
          <w:sz w:val="24"/>
          <w:lang w:eastAsia="zh-CN"/>
        </w:rPr>
        <w:t>阶段性</w:t>
      </w:r>
      <w:r>
        <w:rPr>
          <w:rFonts w:hint="default" w:ascii="Times New Roman" w:hAnsi="Times New Roman" w:cs="Times New Roman"/>
          <w:color w:val="000000"/>
          <w:sz w:val="24"/>
          <w:szCs w:val="24"/>
          <w:lang w:eastAsia="zh-CN"/>
        </w:rPr>
        <w:t>竣工环境保护验收监测报告》，主要污染物达标排</w:t>
      </w:r>
      <w:r>
        <w:rPr>
          <w:rFonts w:hint="eastAsia"/>
          <w:color w:val="000000"/>
          <w:sz w:val="24"/>
          <w:szCs w:val="24"/>
          <w:lang w:eastAsia="zh-CN"/>
        </w:rPr>
        <w:t>放。具备项目竣工环境保护验收条件，同意通过项目竣工环境保护验收。</w:t>
      </w:r>
    </w:p>
    <w:p>
      <w:pPr>
        <w:pStyle w:val="11"/>
        <w:numPr>
          <w:ilvl w:val="0"/>
          <w:numId w:val="0"/>
        </w:numPr>
        <w:spacing w:before="0" w:beforeLines="0" w:beforeAutospacing="0" w:after="0" w:afterLines="0" w:afterAutospacing="0" w:line="360" w:lineRule="auto"/>
        <w:ind w:firstLine="482" w:firstLineChars="200"/>
        <w:jc w:val="both"/>
        <w:outlineLvl w:val="0"/>
        <w:rPr>
          <w:rFonts w:hint="eastAsia"/>
          <w:b/>
          <w:color w:val="000000"/>
          <w:sz w:val="24"/>
          <w:szCs w:val="24"/>
        </w:rPr>
      </w:pPr>
      <w:r>
        <w:rPr>
          <w:rFonts w:hint="eastAsia"/>
          <w:b/>
          <w:color w:val="000000"/>
          <w:sz w:val="24"/>
          <w:szCs w:val="24"/>
          <w:lang w:eastAsia="zh-CN"/>
        </w:rPr>
        <w:t>六、</w:t>
      </w:r>
      <w:r>
        <w:rPr>
          <w:rFonts w:hint="eastAsia"/>
          <w:b/>
          <w:color w:val="000000"/>
          <w:sz w:val="24"/>
          <w:szCs w:val="24"/>
        </w:rPr>
        <w:t>后续要求</w:t>
      </w:r>
    </w:p>
    <w:p>
      <w:pPr>
        <w:spacing w:line="360" w:lineRule="auto"/>
        <w:ind w:firstLine="480" w:firstLineChars="200"/>
        <w:rPr>
          <w:rFonts w:hint="eastAsia" w:ascii="Times New Roman" w:hAnsi="Times New Roman" w:cs="宋体"/>
          <w:color w:val="auto"/>
          <w:sz w:val="24"/>
        </w:rPr>
      </w:pPr>
      <w:r>
        <w:rPr>
          <w:rFonts w:hint="eastAsia"/>
          <w:color w:val="auto"/>
          <w:sz w:val="24"/>
          <w:lang w:val="en-US" w:eastAsia="zh-CN"/>
        </w:rPr>
        <w:t>1.</w:t>
      </w:r>
      <w:r>
        <w:rPr>
          <w:color w:val="auto"/>
          <w:sz w:val="24"/>
        </w:rPr>
        <w:t>将环境管理纳入生产管理，安排专业技术人员维护环保设施的正常运行</w:t>
      </w:r>
      <w:r>
        <w:rPr>
          <w:color w:val="auto"/>
        </w:rPr>
        <w:t>。</w:t>
      </w:r>
    </w:p>
    <w:p>
      <w:pPr>
        <w:pStyle w:val="11"/>
        <w:spacing w:before="0" w:beforeLines="0" w:beforeAutospacing="0" w:after="0" w:afterLines="0" w:afterAutospacing="0" w:line="360" w:lineRule="auto"/>
        <w:ind w:firstLine="480" w:firstLineChars="200"/>
        <w:jc w:val="both"/>
        <w:outlineLvl w:val="0"/>
        <w:rPr>
          <w:rFonts w:hint="eastAsia"/>
          <w:b/>
          <w:color w:val="000000"/>
          <w:sz w:val="24"/>
          <w:szCs w:val="24"/>
        </w:rPr>
      </w:pPr>
      <w:r>
        <w:rPr>
          <w:rFonts w:hint="eastAsia" w:ascii="Times New Roman" w:hAnsi="Times New Roman" w:cs="宋体"/>
          <w:color w:val="auto"/>
          <w:sz w:val="24"/>
          <w:lang w:val="en-US" w:eastAsia="zh-CN"/>
        </w:rPr>
        <w:t>2.</w:t>
      </w:r>
      <w:r>
        <w:rPr>
          <w:color w:val="auto"/>
          <w:kern w:val="0"/>
          <w:sz w:val="24"/>
          <w:szCs w:val="20"/>
        </w:rPr>
        <w:t>加强各种处理设施的维修、保养及管理，确保污染治理设施的正常运转</w:t>
      </w:r>
      <w:r>
        <w:rPr>
          <w:rFonts w:hint="eastAsia"/>
          <w:color w:val="auto"/>
          <w:kern w:val="0"/>
          <w:sz w:val="24"/>
          <w:szCs w:val="20"/>
          <w:lang w:eastAsia="zh-CN"/>
        </w:rPr>
        <w:t>，污染物</w:t>
      </w:r>
      <w:r>
        <w:rPr>
          <w:color w:val="auto"/>
          <w:kern w:val="0"/>
          <w:sz w:val="24"/>
          <w:szCs w:val="20"/>
        </w:rPr>
        <w:t>达标排放</w:t>
      </w:r>
      <w:r>
        <w:rPr>
          <w:rFonts w:hint="eastAsia"/>
          <w:color w:val="auto"/>
          <w:kern w:val="0"/>
          <w:sz w:val="24"/>
          <w:szCs w:val="20"/>
          <w:lang w:eastAsia="zh-CN"/>
        </w:rPr>
        <w:t>。</w:t>
      </w:r>
    </w:p>
    <w:p>
      <w:pPr>
        <w:pStyle w:val="11"/>
        <w:spacing w:before="0" w:beforeLines="0" w:beforeAutospacing="0" w:after="0" w:afterLines="0" w:afterAutospacing="0" w:line="360" w:lineRule="auto"/>
        <w:ind w:firstLine="482" w:firstLineChars="200"/>
        <w:jc w:val="both"/>
        <w:outlineLvl w:val="0"/>
        <w:rPr>
          <w:b/>
          <w:color w:val="000000"/>
          <w:sz w:val="24"/>
          <w:szCs w:val="24"/>
        </w:rPr>
      </w:pPr>
      <w:r>
        <w:rPr>
          <w:rFonts w:hint="eastAsia"/>
          <w:b/>
          <w:color w:val="000000"/>
          <w:sz w:val="24"/>
          <w:szCs w:val="24"/>
          <w:lang w:eastAsia="zh-CN"/>
        </w:rPr>
        <w:t>七</w:t>
      </w:r>
      <w:r>
        <w:rPr>
          <w:rFonts w:hint="eastAsia"/>
          <w:b/>
          <w:color w:val="000000"/>
          <w:sz w:val="24"/>
          <w:szCs w:val="24"/>
        </w:rPr>
        <w:t>、验收人员信息</w:t>
      </w:r>
    </w:p>
    <w:p>
      <w:pPr>
        <w:pStyle w:val="11"/>
        <w:spacing w:before="0" w:beforeLines="0" w:beforeAutospacing="0" w:after="0" w:afterLines="0" w:afterAutospacing="0" w:line="360" w:lineRule="auto"/>
        <w:ind w:firstLine="480" w:firstLineChars="200"/>
        <w:jc w:val="both"/>
        <w:outlineLvl w:val="0"/>
        <w:rPr>
          <w:rFonts w:hint="default"/>
          <w:color w:val="000000"/>
          <w:sz w:val="24"/>
          <w:szCs w:val="24"/>
          <w:lang w:val="en-US"/>
        </w:rPr>
      </w:pPr>
      <w:r>
        <w:rPr>
          <w:sz w:val="24"/>
        </w:rPr>
        <w:t>蚌埠市鑫泰新型建材有限公司商品混凝土及水稳拌合站项目</w:t>
      </w:r>
      <w:r>
        <w:rPr>
          <w:rFonts w:hint="eastAsia" w:ascii="Times New Roman" w:hAnsi="Times New Roman"/>
          <w:color w:val="000000"/>
          <w:sz w:val="24"/>
          <w:lang w:eastAsia="zh-CN"/>
        </w:rPr>
        <w:t>阶段性</w:t>
      </w:r>
      <w:r>
        <w:rPr>
          <w:rFonts w:hint="eastAsia"/>
          <w:color w:val="000000"/>
          <w:sz w:val="24"/>
          <w:szCs w:val="24"/>
          <w:lang w:eastAsia="zh-CN"/>
        </w:rPr>
        <w:t>竣工环境保护验收会参会单位有：</w:t>
      </w:r>
      <w:r>
        <w:rPr>
          <w:sz w:val="24"/>
        </w:rPr>
        <w:t>蚌埠市鑫泰新型建材有限公司</w:t>
      </w:r>
      <w:r>
        <w:rPr>
          <w:rFonts w:hint="eastAsia"/>
          <w:color w:val="000000"/>
          <w:sz w:val="24"/>
          <w:lang w:eastAsia="zh-CN"/>
        </w:rPr>
        <w:t>、</w:t>
      </w:r>
      <w:r>
        <w:rPr>
          <w:rFonts w:hint="eastAsia"/>
          <w:color w:val="000000"/>
          <w:sz w:val="24"/>
          <w:szCs w:val="24"/>
          <w:lang w:eastAsia="zh-CN"/>
        </w:rPr>
        <w:t>项目验收监测编制单位及专家</w:t>
      </w:r>
      <w:r>
        <w:rPr>
          <w:rFonts w:hint="eastAsia"/>
          <w:color w:val="000000"/>
          <w:sz w:val="24"/>
          <w:szCs w:val="24"/>
          <w:lang w:val="en-US" w:eastAsia="zh-CN"/>
        </w:rPr>
        <w:t>。（具体名单附后）</w:t>
      </w:r>
    </w:p>
    <w:p>
      <w:pPr>
        <w:pStyle w:val="11"/>
        <w:spacing w:before="0" w:beforeLines="0" w:beforeAutospacing="0" w:after="0" w:afterLines="0" w:afterAutospacing="0" w:line="360" w:lineRule="exact"/>
        <w:ind w:firstLine="420" w:firstLineChars="200"/>
        <w:jc w:val="right"/>
        <w:outlineLvl w:val="0"/>
        <w:rPr>
          <w:rFonts w:hint="eastAsia"/>
          <w:color w:val="000000"/>
          <w:sz w:val="21"/>
          <w:szCs w:val="21"/>
          <w:lang w:eastAsia="zh-CN"/>
        </w:rPr>
      </w:pPr>
    </w:p>
    <w:p>
      <w:pPr>
        <w:pStyle w:val="11"/>
        <w:spacing w:before="0" w:beforeLines="0" w:beforeAutospacing="0" w:after="0" w:afterLines="0" w:afterAutospacing="0" w:line="360" w:lineRule="exact"/>
        <w:jc w:val="both"/>
        <w:outlineLvl w:val="0"/>
        <w:rPr>
          <w:rFonts w:hint="eastAsia"/>
          <w:color w:val="000000"/>
          <w:sz w:val="24"/>
          <w:szCs w:val="24"/>
          <w:lang w:eastAsia="zh-CN"/>
        </w:rPr>
      </w:pPr>
    </w:p>
    <w:p>
      <w:pPr>
        <w:pStyle w:val="11"/>
        <w:spacing w:before="0" w:beforeLines="0" w:beforeAutospacing="0" w:after="0" w:afterLines="0" w:afterAutospacing="0" w:line="360" w:lineRule="exact"/>
        <w:ind w:firstLine="480" w:firstLineChars="200"/>
        <w:jc w:val="right"/>
        <w:outlineLvl w:val="0"/>
        <w:rPr>
          <w:rFonts w:hint="eastAsia" w:ascii="Times New Roman" w:hAnsi="Times New Roman"/>
          <w:color w:val="000000"/>
          <w:sz w:val="24"/>
          <w:lang w:eastAsia="zh-CN"/>
        </w:rPr>
      </w:pPr>
      <w:r>
        <w:rPr>
          <w:sz w:val="24"/>
        </w:rPr>
        <w:t>蚌埠市鑫泰新型建材有限公司</w:t>
      </w:r>
    </w:p>
    <w:p>
      <w:pPr>
        <w:pStyle w:val="11"/>
        <w:spacing w:before="0" w:beforeLines="0" w:beforeAutospacing="0" w:after="0" w:afterLines="0" w:afterAutospacing="0" w:line="360" w:lineRule="exact"/>
        <w:ind w:firstLine="480" w:firstLineChars="200"/>
        <w:jc w:val="right"/>
        <w:outlineLvl w:val="0"/>
        <w:rPr>
          <w:color w:val="000000"/>
          <w:sz w:val="24"/>
          <w:szCs w:val="24"/>
        </w:rPr>
      </w:pPr>
      <w:r>
        <w:rPr>
          <w:rFonts w:hint="default" w:ascii="Times New Roman" w:hAnsi="Times New Roman" w:cs="Times New Roman"/>
          <w:color w:val="000000"/>
          <w:sz w:val="24"/>
          <w:szCs w:val="24"/>
          <w:lang w:val="en-US" w:eastAsia="zh-CN"/>
        </w:rPr>
        <w:t>2019</w:t>
      </w:r>
      <w:r>
        <w:rPr>
          <w:rFonts w:hint="default" w:ascii="Times New Roman" w:hAnsi="Times New Roman" w:cs="Times New Roman"/>
          <w:color w:val="000000"/>
          <w:sz w:val="24"/>
          <w:szCs w:val="24"/>
        </w:rPr>
        <w:t>年</w:t>
      </w:r>
      <w:r>
        <w:rPr>
          <w:rFonts w:hint="eastAsia" w:ascii="Times New Roman" w:hAnsi="Times New Roman" w:cs="Times New Roman"/>
          <w:color w:val="000000"/>
          <w:sz w:val="24"/>
          <w:szCs w:val="24"/>
          <w:lang w:val="en-US" w:eastAsia="zh-CN"/>
        </w:rPr>
        <w:t>10</w:t>
      </w:r>
      <w:r>
        <w:rPr>
          <w:rFonts w:hint="default" w:ascii="Times New Roman" w:hAnsi="Times New Roman" w:cs="Times New Roman"/>
          <w:color w:val="000000"/>
          <w:sz w:val="24"/>
          <w:szCs w:val="24"/>
        </w:rPr>
        <w:t>月</w:t>
      </w:r>
      <w:r>
        <w:rPr>
          <w:rFonts w:hint="eastAsia" w:ascii="Times New Roman" w:hAnsi="Times New Roman" w:cs="Times New Roman"/>
          <w:color w:val="000000"/>
          <w:sz w:val="24"/>
          <w:szCs w:val="24"/>
          <w:lang w:val="en-US" w:eastAsia="zh-CN"/>
        </w:rPr>
        <w:t>5</w:t>
      </w:r>
      <w:r>
        <w:rPr>
          <w:color w:val="000000"/>
          <w:sz w:val="24"/>
          <w:szCs w:val="24"/>
        </w:rPr>
        <w:t>日</w:t>
      </w:r>
    </w:p>
    <w:p>
      <w:pPr>
        <w:pStyle w:val="11"/>
        <w:spacing w:before="0" w:beforeLines="0" w:beforeAutospacing="0" w:after="0" w:afterLines="0" w:afterAutospacing="0" w:line="360" w:lineRule="exact"/>
        <w:ind w:firstLine="480" w:firstLineChars="200"/>
        <w:jc w:val="both"/>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r>
        <w:drawing>
          <wp:anchor distT="0" distB="0" distL="114300" distR="114300" simplePos="0" relativeHeight="251658240" behindDoc="0" locked="0" layoutInCell="1" allowOverlap="1">
            <wp:simplePos x="0" y="0"/>
            <wp:positionH relativeFrom="column">
              <wp:posOffset>-19050</wp:posOffset>
            </wp:positionH>
            <wp:positionV relativeFrom="paragraph">
              <wp:posOffset>11430</wp:posOffset>
            </wp:positionV>
            <wp:extent cx="5270500" cy="7380605"/>
            <wp:effectExtent l="0" t="0" r="6350" b="1079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7380605"/>
                    </a:xfrm>
                    <a:prstGeom prst="rect">
                      <a:avLst/>
                    </a:prstGeom>
                    <a:noFill/>
                    <a:ln>
                      <a:noFill/>
                    </a:ln>
                  </pic:spPr>
                </pic:pic>
              </a:graphicData>
            </a:graphic>
          </wp:anchor>
        </w:drawing>
      </w: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pStyle w:val="11"/>
        <w:spacing w:before="0" w:beforeLines="0" w:beforeAutospacing="0" w:after="0" w:afterLines="0" w:afterAutospacing="0" w:line="360" w:lineRule="exact"/>
        <w:ind w:firstLine="480" w:firstLineChars="200"/>
        <w:jc w:val="right"/>
        <w:outlineLvl w:val="0"/>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宋体" w:cs="Times New Roman"/>
          <w:b/>
          <w:color w:val="000000"/>
          <w:sz w:val="32"/>
          <w:szCs w:val="32"/>
          <w:lang w:val="en-US" w:eastAsia="zh-CN"/>
        </w:rPr>
      </w:pPr>
      <w:r>
        <w:rPr>
          <w:rFonts w:hint="default" w:ascii="Times New Roman" w:hAnsi="Times New Roman" w:eastAsia="宋体" w:cs="Times New Roman"/>
          <w:b/>
          <w:color w:val="000000"/>
          <w:sz w:val="32"/>
          <w:szCs w:val="32"/>
        </w:rPr>
        <w:t>其他需要说明的事项</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default" w:ascii="Times New Roman" w:hAnsi="Times New Roman" w:eastAsia="宋体" w:cs="Times New Roman"/>
          <w:color w:val="auto"/>
        </w:rPr>
      </w:pPr>
      <w:r>
        <w:rPr>
          <w:rFonts w:hint="default" w:ascii="Times New Roman" w:hAnsi="Times New Roman" w:eastAsia="宋体" w:cs="Times New Roman"/>
          <w:color w:val="auto"/>
        </w:rPr>
        <w:t>根据《建设项目竣工环境保护验收暂行办法》</w:t>
      </w:r>
      <w:r>
        <w:rPr>
          <w:rFonts w:hint="default" w:ascii="Times New Roman" w:hAnsi="Times New Roman" w:eastAsia="宋体" w:cs="Times New Roman"/>
          <w:color w:val="auto"/>
          <w:lang w:val="en-US" w:eastAsia="zh-CN"/>
        </w:rPr>
        <w:t>和《建设项目竣工环境保护验收技术指南  污染影响类》的要求</w:t>
      </w:r>
      <w:r>
        <w:rPr>
          <w:rFonts w:hint="default" w:ascii="Times New Roman" w:hAnsi="Times New Roman" w:eastAsia="宋体" w:cs="Times New Roman"/>
          <w:color w:val="auto"/>
        </w:rPr>
        <w:t>，</w:t>
      </w:r>
      <w:r>
        <w:rPr>
          <w:rFonts w:hint="eastAsia" w:ascii="Times New Roman" w:hAnsi="Times New Roman" w:cs="Times New Roman"/>
          <w:color w:val="auto"/>
          <w:lang w:eastAsia="zh-CN"/>
        </w:rPr>
        <w:t>我</w:t>
      </w:r>
      <w:r>
        <w:rPr>
          <w:rFonts w:hint="eastAsia" w:ascii="Times New Roman" w:hAnsi="Times New Roman" w:cs="Times New Roman"/>
          <w:color w:val="auto"/>
          <w:lang w:val="en-US" w:eastAsia="zh-CN"/>
        </w:rPr>
        <w:t>公司</w:t>
      </w:r>
      <w:r>
        <w:rPr>
          <w:rFonts w:hint="eastAsia" w:ascii="Times New Roman" w:hAnsi="Times New Roman" w:cs="Times New Roman"/>
          <w:color w:val="auto"/>
          <w:lang w:eastAsia="zh-CN"/>
        </w:rPr>
        <w:t>就</w:t>
      </w:r>
      <w:r>
        <w:rPr>
          <w:rFonts w:hint="default" w:ascii="Times New Roman" w:hAnsi="Times New Roman" w:eastAsia="宋体" w:cs="Times New Roman"/>
          <w:color w:val="auto"/>
        </w:rPr>
        <w:t>本项目</w:t>
      </w:r>
      <w:r>
        <w:rPr>
          <w:rFonts w:hint="eastAsia" w:ascii="Times New Roman" w:hAnsi="Times New Roman" w:cs="Times New Roman"/>
          <w:color w:val="auto"/>
          <w:lang w:eastAsia="zh-CN"/>
        </w:rPr>
        <w:t>验收</w:t>
      </w:r>
      <w:r>
        <w:rPr>
          <w:rFonts w:hint="default" w:ascii="Times New Roman" w:hAnsi="Times New Roman" w:eastAsia="宋体" w:cs="Times New Roman"/>
          <w:color w:val="auto"/>
        </w:rPr>
        <w:t>需要说明的事项如下：</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1环境保护设施设计、施工和验收过程简况</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1.1设计简况</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default" w:ascii="Times New Roman" w:hAnsi="Times New Roman" w:eastAsia="宋体" w:cs="Times New Roman"/>
          <w:color w:val="000000"/>
        </w:rPr>
      </w:pPr>
      <w:r>
        <w:rPr>
          <w:rFonts w:hint="default" w:ascii="Times New Roman" w:hAnsi="Times New Roman" w:eastAsia="宋体" w:cs="Times New Roman"/>
          <w:color w:val="000000"/>
        </w:rPr>
        <w:t>本项目的环境保护设施纳入了初步设计，环境保护设施的设计符合环境保护设计规范的要求，编制了环境保护篇章，落实了防治污染和生态破环的措施以及环境保护设施投资概算。</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1.2施工简况</w:t>
      </w:r>
    </w:p>
    <w:p>
      <w:pPr>
        <w:pageBreakBefore w:val="0"/>
        <w:kinsoku/>
        <w:wordWrap/>
        <w:overflowPunct/>
        <w:topLinePunct w:val="0"/>
        <w:autoSpaceDE/>
        <w:autoSpaceDN/>
        <w:bidi w:val="0"/>
        <w:adjustRightInd w:val="0"/>
        <w:snapToGrid w:val="0"/>
        <w:spacing w:beforeAutospacing="0" w:line="360" w:lineRule="auto"/>
        <w:ind w:left="0" w:firstLine="480" w:firstLineChars="200"/>
        <w:jc w:val="left"/>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lang w:val="en-US" w:eastAsia="zh-CN"/>
        </w:rPr>
        <w:t>本项目于201</w:t>
      </w:r>
      <w:r>
        <w:rPr>
          <w:rFonts w:hint="eastAsia" w:cs="Times New Roman"/>
          <w:color w:val="000000"/>
          <w:kern w:val="0"/>
          <w:sz w:val="24"/>
          <w:lang w:val="en-US" w:eastAsia="zh-CN"/>
        </w:rPr>
        <w:t>8</w:t>
      </w:r>
      <w:r>
        <w:rPr>
          <w:rFonts w:hint="default" w:ascii="Times New Roman" w:hAnsi="Times New Roman" w:eastAsia="宋体" w:cs="Times New Roman"/>
          <w:color w:val="000000"/>
          <w:kern w:val="0"/>
          <w:sz w:val="24"/>
          <w:lang w:val="en-US" w:eastAsia="zh-CN"/>
        </w:rPr>
        <w:t>年</w:t>
      </w:r>
      <w:r>
        <w:rPr>
          <w:rFonts w:hint="eastAsia" w:cs="Times New Roman"/>
          <w:color w:val="000000"/>
          <w:kern w:val="0"/>
          <w:sz w:val="24"/>
          <w:lang w:val="en-US" w:eastAsia="zh-CN"/>
        </w:rPr>
        <w:t>6</w:t>
      </w:r>
      <w:r>
        <w:rPr>
          <w:rFonts w:hint="default" w:ascii="Times New Roman" w:hAnsi="Times New Roman" w:eastAsia="宋体" w:cs="Times New Roman"/>
          <w:color w:val="000000"/>
          <w:kern w:val="0"/>
          <w:sz w:val="24"/>
          <w:lang w:val="en-US" w:eastAsia="zh-CN"/>
        </w:rPr>
        <w:t>月开始建设，</w:t>
      </w:r>
      <w:r>
        <w:rPr>
          <w:rFonts w:hint="default" w:ascii="Times New Roman" w:hAnsi="Times New Roman" w:eastAsia="宋体" w:cs="Times New Roman"/>
          <w:color w:val="000000"/>
          <w:kern w:val="0"/>
          <w:sz w:val="24"/>
        </w:rPr>
        <w:t>环境保护设施的建设进度和资金得到了保证，项目在建设过程中组织实施了环境影响报告</w:t>
      </w:r>
      <w:r>
        <w:rPr>
          <w:rFonts w:hint="eastAsia" w:ascii="Times New Roman" w:hAnsi="Times New Roman" w:eastAsia="宋体" w:cs="Times New Roman"/>
          <w:color w:val="000000"/>
          <w:kern w:val="0"/>
          <w:sz w:val="24"/>
          <w:lang w:val="en-US" w:eastAsia="zh-CN"/>
        </w:rPr>
        <w:t>表</w:t>
      </w:r>
      <w:r>
        <w:rPr>
          <w:rFonts w:hint="default" w:ascii="Times New Roman" w:hAnsi="Times New Roman" w:eastAsia="宋体" w:cs="Times New Roman"/>
          <w:color w:val="000000"/>
          <w:kern w:val="0"/>
          <w:sz w:val="24"/>
        </w:rPr>
        <w:t>及</w:t>
      </w:r>
      <w:r>
        <w:rPr>
          <w:rFonts w:hint="eastAsia" w:cs="Times New Roman"/>
          <w:color w:val="auto"/>
          <w:sz w:val="24"/>
          <w:lang w:val="en-US" w:eastAsia="zh-CN"/>
        </w:rPr>
        <w:t>蚌埠市</w:t>
      </w:r>
      <w:r>
        <w:rPr>
          <w:rFonts w:hint="eastAsia" w:ascii="Times New Roman" w:hAnsi="Times New Roman" w:cs="Times New Roman"/>
          <w:color w:val="auto"/>
          <w:sz w:val="24"/>
          <w:lang w:val="en-US" w:eastAsia="zh-CN"/>
        </w:rPr>
        <w:t>环境保护局</w:t>
      </w:r>
      <w:r>
        <w:rPr>
          <w:rFonts w:hint="default" w:ascii="Times New Roman" w:hAnsi="Times New Roman" w:eastAsia="宋体" w:cs="Times New Roman"/>
          <w:color w:val="000000"/>
          <w:kern w:val="0"/>
          <w:sz w:val="24"/>
          <w:lang w:val="en-US" w:eastAsia="zh-CN"/>
        </w:rPr>
        <w:t>关于该项目批复中</w:t>
      </w:r>
      <w:r>
        <w:rPr>
          <w:rFonts w:hint="default" w:ascii="Times New Roman" w:hAnsi="Times New Roman" w:eastAsia="宋体" w:cs="Times New Roman"/>
          <w:color w:val="000000"/>
          <w:kern w:val="0"/>
          <w:sz w:val="24"/>
        </w:rPr>
        <w:t>提出的环境保护对策措施。</w:t>
      </w:r>
    </w:p>
    <w:p>
      <w:pPr>
        <w:pStyle w:val="3"/>
        <w:keepNext/>
        <w:keepLines/>
        <w:pageBreakBefore w:val="0"/>
        <w:widowControl w:val="0"/>
        <w:kinsoku/>
        <w:wordWrap/>
        <w:overflowPunct/>
        <w:topLinePunct w:val="0"/>
        <w:autoSpaceDE/>
        <w:autoSpaceDN/>
        <w:bidi w:val="0"/>
        <w:adjustRightInd/>
        <w:snapToGrid/>
        <w:spacing w:before="0" w:beforeAutospacing="0" w:after="0" w:line="360" w:lineRule="auto"/>
        <w:ind w:left="0"/>
        <w:jc w:val="left"/>
        <w:textAlignment w:val="auto"/>
        <w:rPr>
          <w:rFonts w:hint="default" w:ascii="Times New Roman" w:hAnsi="Times New Roman" w:cs="Times New Roman"/>
          <w:bCs/>
          <w:color w:val="auto"/>
          <w:lang w:val="en-US" w:eastAsia="zh-CN"/>
        </w:rPr>
      </w:pPr>
      <w:r>
        <w:rPr>
          <w:rFonts w:hint="default" w:ascii="Times New Roman" w:hAnsi="Times New Roman" w:eastAsia="宋体" w:cs="Times New Roman"/>
          <w:b/>
          <w:bCs/>
          <w:color w:val="000000"/>
          <w:sz w:val="24"/>
          <w:szCs w:val="24"/>
        </w:rPr>
        <w:t>1.3验收过程简况</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default" w:ascii="Times New Roman" w:hAnsi="Times New Roman" w:cs="Times New Roman"/>
          <w:bCs/>
          <w:color w:val="auto"/>
        </w:rPr>
      </w:pPr>
      <w:r>
        <w:rPr>
          <w:rFonts w:hint="default" w:ascii="Times New Roman" w:hAnsi="Times New Roman" w:cs="Times New Roman"/>
          <w:bCs/>
          <w:color w:val="auto"/>
          <w:lang w:val="en-US" w:eastAsia="zh-CN"/>
        </w:rPr>
        <w:t>我</w:t>
      </w:r>
      <w:r>
        <w:rPr>
          <w:rFonts w:hint="eastAsia" w:ascii="Times New Roman" w:hAnsi="Times New Roman" w:cs="Times New Roman"/>
          <w:color w:val="auto"/>
          <w:lang w:val="en-US" w:eastAsia="zh-CN"/>
        </w:rPr>
        <w:t>公司</w:t>
      </w:r>
      <w:r>
        <w:rPr>
          <w:rFonts w:hint="default" w:ascii="Times New Roman" w:hAnsi="Times New Roman" w:cs="Times New Roman"/>
          <w:bCs/>
          <w:color w:val="auto"/>
          <w:lang w:val="en-US" w:eastAsia="zh-CN"/>
        </w:rPr>
        <w:t>于</w:t>
      </w:r>
      <w:r>
        <w:rPr>
          <w:rFonts w:hint="default" w:ascii="Times New Roman" w:hAnsi="Times New Roman" w:cs="Times New Roman"/>
          <w:bCs/>
          <w:color w:val="auto"/>
          <w:lang w:eastAsia="zh-CN"/>
        </w:rPr>
        <w:t>20</w:t>
      </w:r>
      <w:r>
        <w:rPr>
          <w:rFonts w:hint="default" w:ascii="Times New Roman" w:hAnsi="Times New Roman" w:cs="Times New Roman"/>
          <w:bCs/>
          <w:color w:val="auto"/>
          <w:lang w:val="en-US" w:eastAsia="zh-CN"/>
        </w:rPr>
        <w:t>1</w:t>
      </w:r>
      <w:r>
        <w:rPr>
          <w:rFonts w:hint="eastAsia" w:ascii="Times New Roman" w:hAnsi="Times New Roman" w:cs="Times New Roman"/>
          <w:bCs/>
          <w:color w:val="auto"/>
          <w:lang w:val="en-US" w:eastAsia="zh-CN"/>
        </w:rPr>
        <w:t>7</w:t>
      </w:r>
      <w:r>
        <w:rPr>
          <w:rFonts w:hint="default" w:ascii="Times New Roman" w:hAnsi="Times New Roman" w:cs="Times New Roman"/>
          <w:bCs/>
          <w:color w:val="auto"/>
        </w:rPr>
        <w:t>年</w:t>
      </w:r>
      <w:r>
        <w:rPr>
          <w:rFonts w:hint="eastAsia" w:ascii="Times New Roman" w:hAnsi="Times New Roman" w:cs="Times New Roman"/>
          <w:bCs/>
          <w:color w:val="auto"/>
          <w:lang w:val="en-US" w:eastAsia="zh-CN"/>
        </w:rPr>
        <w:t>11</w:t>
      </w:r>
      <w:r>
        <w:rPr>
          <w:rFonts w:hint="default" w:ascii="Times New Roman" w:hAnsi="Times New Roman" w:cs="Times New Roman"/>
          <w:bCs/>
          <w:color w:val="auto"/>
        </w:rPr>
        <w:t>月</w:t>
      </w:r>
      <w:r>
        <w:rPr>
          <w:rFonts w:hint="default" w:ascii="Times New Roman" w:hAnsi="Times New Roman" w:cs="Times New Roman"/>
          <w:bCs/>
          <w:color w:val="auto"/>
          <w:lang w:val="en-US" w:eastAsia="zh-CN"/>
        </w:rPr>
        <w:t>委托</w:t>
      </w:r>
      <w:r>
        <w:rPr>
          <w:sz w:val="24"/>
        </w:rPr>
        <w:t>苏州合巨环保技术有限公司</w:t>
      </w:r>
      <w:r>
        <w:rPr>
          <w:rFonts w:hint="default" w:ascii="Times New Roman" w:hAnsi="Times New Roman" w:cs="Times New Roman"/>
          <w:color w:val="auto"/>
          <w:sz w:val="24"/>
        </w:rPr>
        <w:t>承担</w:t>
      </w:r>
      <w:r>
        <w:rPr>
          <w:rFonts w:hint="default" w:ascii="Times New Roman" w:hAnsi="Times New Roman" w:cs="Times New Roman"/>
          <w:color w:val="auto"/>
          <w:sz w:val="24"/>
          <w:lang w:eastAsia="zh-CN"/>
        </w:rPr>
        <w:t>本</w:t>
      </w:r>
      <w:r>
        <w:rPr>
          <w:rFonts w:hint="default" w:ascii="Times New Roman" w:hAnsi="Times New Roman" w:cs="Times New Roman"/>
          <w:color w:val="auto"/>
          <w:sz w:val="24"/>
        </w:rPr>
        <w:t>项目环境影响评价报告</w:t>
      </w:r>
      <w:r>
        <w:rPr>
          <w:rFonts w:hint="default" w:ascii="Times New Roman" w:hAnsi="Times New Roman" w:cs="Times New Roman"/>
          <w:color w:val="auto"/>
          <w:sz w:val="24"/>
          <w:lang w:val="en-US" w:eastAsia="zh-CN"/>
        </w:rPr>
        <w:t>表的</w:t>
      </w:r>
      <w:r>
        <w:rPr>
          <w:rFonts w:hint="default" w:ascii="Times New Roman" w:hAnsi="Times New Roman" w:cs="Times New Roman"/>
          <w:color w:val="auto"/>
          <w:sz w:val="24"/>
        </w:rPr>
        <w:t>编制工作。</w:t>
      </w:r>
      <w:r>
        <w:rPr>
          <w:rFonts w:hint="default" w:ascii="Times New Roman" w:hAnsi="Times New Roman" w:cs="Times New Roman"/>
          <w:color w:val="auto"/>
          <w:sz w:val="24"/>
          <w:lang w:val="en-US" w:eastAsia="zh-CN"/>
        </w:rPr>
        <w:t>2018年6月11日</w:t>
      </w:r>
      <w:r>
        <w:rPr>
          <w:rFonts w:hint="default" w:ascii="Times New Roman" w:hAnsi="Times New Roman" w:cs="Times New Roman"/>
          <w:bCs/>
          <w:color w:val="auto"/>
        </w:rPr>
        <w:t>，</w:t>
      </w:r>
      <w:r>
        <w:rPr>
          <w:rFonts w:hint="default" w:ascii="Times New Roman" w:hAnsi="Times New Roman" w:cs="Times New Roman"/>
          <w:sz w:val="24"/>
          <w:szCs w:val="24"/>
        </w:rPr>
        <w:t>蚌埠市</w:t>
      </w:r>
      <w:r>
        <w:rPr>
          <w:rFonts w:hint="default" w:ascii="Times New Roman" w:hAnsi="Times New Roman" w:cs="Times New Roman"/>
          <w:sz w:val="24"/>
        </w:rPr>
        <w:t>环境保护局</w:t>
      </w:r>
      <w:r>
        <w:rPr>
          <w:rFonts w:hint="default" w:ascii="Times New Roman" w:hAnsi="Times New Roman" w:cs="Times New Roman"/>
          <w:bCs/>
          <w:color w:val="auto"/>
        </w:rPr>
        <w:t>以</w:t>
      </w:r>
      <w:r>
        <w:rPr>
          <w:rFonts w:hint="default" w:ascii="Times New Roman" w:hAnsi="Times New Roman" w:cs="Times New Roman"/>
          <w:sz w:val="24"/>
          <w:szCs w:val="24"/>
        </w:rPr>
        <w:t>蚌环高许[2018]17号</w:t>
      </w:r>
      <w:r>
        <w:rPr>
          <w:rFonts w:hint="default" w:ascii="Times New Roman" w:hAnsi="Times New Roman" w:cs="Times New Roman"/>
          <w:color w:val="auto"/>
          <w:sz w:val="24"/>
          <w:lang w:val="en-US" w:eastAsia="zh-CN"/>
        </w:rPr>
        <w:t>《</w:t>
      </w:r>
      <w:r>
        <w:rPr>
          <w:sz w:val="24"/>
          <w:szCs w:val="24"/>
        </w:rPr>
        <w:t>关于</w:t>
      </w:r>
      <w:r>
        <w:rPr>
          <w:color w:val="000000"/>
          <w:sz w:val="24"/>
          <w:szCs w:val="24"/>
        </w:rPr>
        <w:t>蚌埠市鑫泰新型建材有限公司商品混凝土及水稳拌合站项目环境影响</w:t>
      </w:r>
      <w:r>
        <w:rPr>
          <w:sz w:val="24"/>
          <w:szCs w:val="24"/>
        </w:rPr>
        <w:t>报告表批复的函</w:t>
      </w:r>
      <w:r>
        <w:rPr>
          <w:rFonts w:hint="default" w:ascii="Times New Roman" w:hAnsi="Times New Roman" w:cs="Times New Roman"/>
          <w:color w:val="auto"/>
          <w:sz w:val="24"/>
          <w:lang w:val="en-US" w:eastAsia="zh-CN"/>
        </w:rPr>
        <w:t>》</w:t>
      </w:r>
      <w:r>
        <w:rPr>
          <w:rFonts w:hint="default" w:ascii="Times New Roman" w:hAnsi="Times New Roman" w:cs="Times New Roman"/>
          <w:bCs/>
          <w:color w:val="auto"/>
        </w:rPr>
        <w:t>对项目进行了批复。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我</w:t>
      </w:r>
      <w:r>
        <w:rPr>
          <w:rFonts w:hint="eastAsia" w:ascii="Times New Roman" w:hAnsi="Times New Roman" w:cs="Times New Roman"/>
          <w:color w:val="auto"/>
          <w:sz w:val="24"/>
          <w:szCs w:val="24"/>
          <w:lang w:val="en-US" w:eastAsia="zh-CN"/>
        </w:rPr>
        <w:t>公司</w:t>
      </w:r>
      <w:r>
        <w:rPr>
          <w:rFonts w:hint="default" w:ascii="Times New Roman" w:hAnsi="Times New Roman" w:cs="Times New Roman"/>
          <w:color w:val="auto"/>
          <w:sz w:val="24"/>
          <w:szCs w:val="24"/>
          <w:lang w:val="en-US" w:eastAsia="zh-CN"/>
        </w:rPr>
        <w:t>在验收</w:t>
      </w:r>
      <w:r>
        <w:rPr>
          <w:rFonts w:hint="default" w:ascii="Times New Roman" w:hAnsi="Times New Roman" w:cs="Times New Roman"/>
          <w:color w:val="auto"/>
          <w:kern w:val="0"/>
          <w:sz w:val="24"/>
          <w:szCs w:val="24"/>
          <w:lang w:val="en-US" w:eastAsia="zh-CN" w:bidi="ar-SA"/>
        </w:rPr>
        <w:t>自查的基础上，201</w:t>
      </w:r>
      <w:r>
        <w:rPr>
          <w:rFonts w:hint="eastAsia" w:ascii="Times New Roman" w:hAnsi="Times New Roman" w:cs="Times New Roman"/>
          <w:color w:val="auto"/>
          <w:kern w:val="0"/>
          <w:sz w:val="24"/>
          <w:szCs w:val="24"/>
          <w:lang w:val="en-US" w:eastAsia="zh-CN" w:bidi="ar-SA"/>
        </w:rPr>
        <w:t>9</w:t>
      </w:r>
      <w:r>
        <w:rPr>
          <w:rFonts w:hint="default" w:ascii="Times New Roman" w:hAnsi="Times New Roman" w:cs="Times New Roman"/>
          <w:color w:val="auto"/>
          <w:kern w:val="0"/>
          <w:sz w:val="24"/>
          <w:szCs w:val="24"/>
          <w:lang w:val="en-US" w:eastAsia="zh-CN" w:bidi="ar-SA"/>
        </w:rPr>
        <w:t>年</w:t>
      </w:r>
      <w:r>
        <w:rPr>
          <w:rFonts w:hint="eastAsia" w:cs="Times New Roman"/>
          <w:color w:val="auto"/>
          <w:kern w:val="0"/>
          <w:sz w:val="24"/>
          <w:szCs w:val="24"/>
          <w:lang w:val="en-US" w:eastAsia="zh-CN" w:bidi="ar-SA"/>
        </w:rPr>
        <w:t>9</w:t>
      </w:r>
      <w:r>
        <w:rPr>
          <w:rFonts w:hint="default" w:ascii="Times New Roman" w:hAnsi="Times New Roman" w:cs="Times New Roman"/>
          <w:color w:val="auto"/>
          <w:kern w:val="0"/>
          <w:sz w:val="24"/>
          <w:szCs w:val="24"/>
          <w:lang w:val="en-US" w:eastAsia="zh-CN" w:bidi="ar-SA"/>
        </w:rPr>
        <w:t>月</w:t>
      </w:r>
      <w:r>
        <w:rPr>
          <w:rFonts w:hint="default" w:ascii="Times New Roman" w:hAnsi="Times New Roman" w:cs="Times New Roman"/>
          <w:color w:val="auto"/>
          <w:sz w:val="24"/>
          <w:szCs w:val="24"/>
          <w:lang w:val="en-US" w:eastAsia="zh-CN"/>
        </w:rPr>
        <w:t>委托</w:t>
      </w:r>
      <w:r>
        <w:rPr>
          <w:sz w:val="24"/>
        </w:rPr>
        <w:t>安徽国晟检测技术有限公司</w:t>
      </w:r>
      <w:r>
        <w:rPr>
          <w:rFonts w:hint="default" w:ascii="Times New Roman" w:hAnsi="Times New Roman" w:cs="Times New Roman"/>
          <w:color w:val="auto"/>
          <w:sz w:val="24"/>
          <w:szCs w:val="24"/>
          <w:lang w:val="en-US" w:eastAsia="zh-CN"/>
        </w:rPr>
        <w:t>对该</w:t>
      </w:r>
      <w:r>
        <w:rPr>
          <w:rFonts w:hint="default" w:ascii="Times New Roman" w:hAnsi="Times New Roman" w:cs="Times New Roman"/>
          <w:color w:val="auto"/>
          <w:kern w:val="0"/>
          <w:sz w:val="24"/>
          <w:szCs w:val="24"/>
          <w:lang w:val="en-US" w:eastAsia="zh-CN" w:bidi="ar-SA"/>
        </w:rPr>
        <w:t>项目</w:t>
      </w:r>
      <w:r>
        <w:rPr>
          <w:rFonts w:hint="default" w:ascii="Times New Roman" w:hAnsi="Times New Roman" w:cs="Times New Roman"/>
          <w:color w:val="auto"/>
          <w:sz w:val="24"/>
          <w:szCs w:val="24"/>
          <w:lang w:val="en-US" w:eastAsia="zh-CN"/>
        </w:rPr>
        <w:t>开展建设项目竣工环境保护验收监测。受委托机构</w:t>
      </w:r>
      <w:r>
        <w:rPr>
          <w:sz w:val="24"/>
        </w:rPr>
        <w:t>安徽国晟检测技术有限公司</w:t>
      </w:r>
      <w:r>
        <w:rPr>
          <w:rFonts w:hint="default" w:ascii="Times New Roman" w:hAnsi="Times New Roman" w:cs="Times New Roman"/>
          <w:color w:val="auto"/>
          <w:sz w:val="24"/>
          <w:szCs w:val="24"/>
          <w:lang w:val="en-US" w:eastAsia="zh-CN"/>
        </w:rPr>
        <w:t>具备安徽省质量监督局颁发的《检验检测机构资质认定证书》</w:t>
      </w:r>
      <w:r>
        <w:rPr>
          <w:rFonts w:hint="default" w:ascii="Times New Roman" w:hAnsi="Times New Roman" w:cs="Times New Roman"/>
          <w:sz w:val="24"/>
          <w:lang w:val="en-US" w:eastAsia="zh-CN"/>
        </w:rPr>
        <w:t>（证书编号：</w:t>
      </w:r>
      <w:r>
        <w:rPr>
          <w:rFonts w:hint="eastAsia" w:ascii="Times New Roman" w:hAnsi="Times New Roman" w:cs="Times New Roman"/>
          <w:sz w:val="24"/>
          <w:lang w:val="en-US" w:eastAsia="zh-CN"/>
        </w:rPr>
        <w:t>161212050682</w:t>
      </w:r>
      <w:r>
        <w:rPr>
          <w:rFonts w:hint="default" w:ascii="Times New Roman" w:hAnsi="Times New Roman" w:cs="Times New Roman"/>
          <w:sz w:val="24"/>
          <w:lang w:val="en-US" w:eastAsia="zh-CN"/>
        </w:rPr>
        <w:t>），</w:t>
      </w:r>
      <w:r>
        <w:rPr>
          <w:rFonts w:hint="default" w:ascii="Times New Roman" w:hAnsi="Times New Roman" w:cs="Times New Roman"/>
          <w:color w:val="auto"/>
          <w:sz w:val="24"/>
          <w:szCs w:val="24"/>
          <w:lang w:val="en-US" w:eastAsia="zh-CN"/>
        </w:rPr>
        <w:t>所有监测项目均在获批的能力范围内，且证书在有效期内。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cs="Times New Roman"/>
          <w:color w:val="auto"/>
          <w:sz w:val="24"/>
          <w:szCs w:val="24"/>
          <w:lang w:val="en-US" w:eastAsia="zh-CN"/>
        </w:rPr>
      </w:pPr>
      <w:r>
        <w:rPr>
          <w:sz w:val="24"/>
          <w:szCs w:val="24"/>
        </w:rPr>
        <w:t>2019年9月4日-2019年9月5日</w:t>
      </w:r>
      <w:r>
        <w:rPr>
          <w:rFonts w:hint="default" w:ascii="Times New Roman" w:hAnsi="Times New Roman" w:cs="Times New Roman"/>
          <w:color w:val="auto"/>
          <w:sz w:val="24"/>
          <w:szCs w:val="24"/>
          <w:lang w:val="en-US" w:eastAsia="zh-CN"/>
        </w:rPr>
        <w:t>，</w:t>
      </w:r>
      <w:r>
        <w:rPr>
          <w:sz w:val="24"/>
          <w:szCs w:val="24"/>
        </w:rPr>
        <w:t>安徽国晟检测技术有限公司</w:t>
      </w:r>
      <w:r>
        <w:rPr>
          <w:rFonts w:hint="default" w:ascii="Times New Roman" w:hAnsi="Times New Roman" w:cs="Times New Roman"/>
          <w:color w:val="auto"/>
          <w:sz w:val="24"/>
          <w:szCs w:val="24"/>
          <w:lang w:val="en-US" w:eastAsia="zh-CN"/>
        </w:rPr>
        <w:t>进行了现场监测工作</w:t>
      </w:r>
      <w:r>
        <w:rPr>
          <w:rFonts w:hint="eastAsia" w:cs="Times New Roman"/>
          <w:color w:val="auto"/>
          <w:sz w:val="24"/>
          <w:szCs w:val="24"/>
          <w:lang w:val="en-US" w:eastAsia="zh-CN"/>
        </w:rPr>
        <w:t>，本公司</w:t>
      </w:r>
      <w:r>
        <w:rPr>
          <w:rFonts w:hint="default" w:ascii="Times New Roman" w:hAnsi="Times New Roman" w:cs="Times New Roman"/>
          <w:color w:val="auto"/>
          <w:sz w:val="24"/>
          <w:szCs w:val="24"/>
          <w:lang w:val="en-US" w:eastAsia="zh-CN"/>
        </w:rPr>
        <w:t>根据监测结果及环境管理检査，编写了《</w:t>
      </w:r>
      <w:r>
        <w:rPr>
          <w:color w:val="000000"/>
          <w:sz w:val="24"/>
          <w:szCs w:val="24"/>
        </w:rPr>
        <w:t>蚌埠市鑫泰新型建材有限公司商品混凝土及水稳拌合站</w:t>
      </w:r>
      <w:r>
        <w:rPr>
          <w:rFonts w:hint="eastAsia"/>
          <w:color w:val="000000"/>
          <w:sz w:val="24"/>
          <w:szCs w:val="24"/>
        </w:rPr>
        <w:t>（不含水稳拌合站）</w:t>
      </w:r>
      <w:r>
        <w:rPr>
          <w:rFonts w:hint="default" w:ascii="Times New Roman" w:hAnsi="Times New Roman" w:cs="Times New Roman"/>
          <w:color w:val="auto"/>
          <w:sz w:val="24"/>
          <w:szCs w:val="24"/>
          <w:lang w:val="en-US" w:eastAsia="zh-CN"/>
        </w:rPr>
        <w:t>竣工环境保护验收监测报告》。</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eastAsia" w:ascii="Times New Roman" w:hAnsi="Times New Roman" w:eastAsia="宋体" w:cs="Times New Roman"/>
          <w:color w:val="auto"/>
          <w:lang w:val="en-US" w:eastAsia="zh-CN"/>
        </w:rPr>
      </w:pPr>
      <w:r>
        <w:rPr>
          <w:rFonts w:hint="default" w:ascii="Times New Roman" w:hAnsi="Times New Roman" w:cs="Times New Roman"/>
          <w:sz w:val="24"/>
          <w:lang w:bidi="ar"/>
        </w:rPr>
        <w:t>201</w:t>
      </w:r>
      <w:r>
        <w:rPr>
          <w:rFonts w:hint="eastAsia" w:ascii="Times New Roman" w:hAnsi="Times New Roman" w:cs="Times New Roman"/>
          <w:sz w:val="24"/>
          <w:lang w:val="en-US" w:eastAsia="zh-CN" w:bidi="ar"/>
        </w:rPr>
        <w:t>9</w:t>
      </w:r>
      <w:r>
        <w:rPr>
          <w:rFonts w:hint="default" w:ascii="Times New Roman" w:hAnsi="Times New Roman" w:cs="Times New Roman"/>
          <w:sz w:val="24"/>
          <w:lang w:bidi="ar"/>
        </w:rPr>
        <w:t>年</w:t>
      </w:r>
      <w:r>
        <w:rPr>
          <w:rFonts w:hint="eastAsia" w:ascii="Times New Roman" w:hAnsi="Times New Roman" w:cs="Times New Roman"/>
          <w:sz w:val="24"/>
          <w:lang w:val="en-US" w:eastAsia="zh-CN" w:bidi="ar"/>
        </w:rPr>
        <w:t>10</w:t>
      </w:r>
      <w:r>
        <w:rPr>
          <w:rFonts w:hint="default" w:ascii="Times New Roman" w:hAnsi="Times New Roman" w:cs="Times New Roman"/>
          <w:sz w:val="24"/>
          <w:lang w:bidi="ar"/>
        </w:rPr>
        <w:t>月</w:t>
      </w:r>
      <w:r>
        <w:rPr>
          <w:rFonts w:hint="eastAsia" w:ascii="Times New Roman" w:hAnsi="Times New Roman" w:cs="Times New Roman"/>
          <w:sz w:val="24"/>
          <w:lang w:val="en-US" w:eastAsia="zh-CN" w:bidi="ar"/>
        </w:rPr>
        <w:t>5</w:t>
      </w:r>
      <w:r>
        <w:rPr>
          <w:rFonts w:hint="default" w:ascii="Times New Roman" w:hAnsi="Times New Roman" w:cs="Times New Roman"/>
          <w:sz w:val="24"/>
          <w:lang w:bidi="ar"/>
        </w:rPr>
        <w:t>日</w:t>
      </w:r>
      <w:r>
        <w:rPr>
          <w:rFonts w:hint="default" w:ascii="Times New Roman" w:hAnsi="Times New Roman" w:cs="Times New Roman"/>
          <w:color w:val="000000"/>
        </w:rPr>
        <w:t>我</w:t>
      </w:r>
      <w:r>
        <w:rPr>
          <w:rFonts w:hint="eastAsia" w:ascii="Times New Roman" w:hAnsi="Times New Roman" w:cs="Times New Roman"/>
          <w:color w:val="000000"/>
          <w:lang w:val="en-US" w:eastAsia="zh-CN"/>
        </w:rPr>
        <w:t>公司</w:t>
      </w:r>
      <w:r>
        <w:rPr>
          <w:rFonts w:hint="default" w:ascii="Times New Roman" w:hAnsi="Times New Roman" w:cs="Times New Roman"/>
          <w:color w:val="000000"/>
          <w:lang w:val="en-US" w:eastAsia="zh-CN"/>
        </w:rPr>
        <w:t>成立了竣工环保验收组，并</w:t>
      </w:r>
      <w:r>
        <w:rPr>
          <w:rFonts w:hint="default" w:ascii="Times New Roman" w:hAnsi="Times New Roman" w:cs="Times New Roman"/>
          <w:color w:val="000000"/>
        </w:rPr>
        <w:t>组织召开了</w:t>
      </w:r>
      <w:r>
        <w:rPr>
          <w:rFonts w:hint="default" w:ascii="Times New Roman" w:hAnsi="Times New Roman" w:cs="Times New Roman"/>
          <w:color w:val="000000"/>
          <w:lang w:eastAsia="zh-CN"/>
        </w:rPr>
        <w:t>竣工环保</w:t>
      </w:r>
      <w:r>
        <w:rPr>
          <w:rFonts w:hint="default" w:ascii="Times New Roman" w:hAnsi="Times New Roman" w:cs="Times New Roman"/>
          <w:color w:val="000000"/>
        </w:rPr>
        <w:t>验收会议，验收组根据《建设项目竣工环境保护验收暂行办法》</w:t>
      </w:r>
      <w:r>
        <w:rPr>
          <w:rFonts w:hint="default" w:ascii="Times New Roman" w:hAnsi="Times New Roman" w:cs="Times New Roman"/>
          <w:color w:val="000000"/>
          <w:lang w:val="en-US" w:eastAsia="zh-CN"/>
        </w:rPr>
        <w:t>和</w:t>
      </w:r>
      <w:r>
        <w:rPr>
          <w:color w:val="000000"/>
          <w:sz w:val="24"/>
          <w:szCs w:val="24"/>
        </w:rPr>
        <w:t>蚌埠市鑫泰新型建材有限公司商品混凝土及水稳拌合站项目</w:t>
      </w:r>
      <w:r>
        <w:rPr>
          <w:rFonts w:hint="eastAsia"/>
          <w:color w:val="000000"/>
          <w:sz w:val="24"/>
          <w:szCs w:val="24"/>
        </w:rPr>
        <w:t>（不含水稳拌合站）</w:t>
      </w:r>
      <w:r>
        <w:rPr>
          <w:rFonts w:hint="default" w:ascii="Times New Roman" w:hAnsi="Times New Roman" w:cs="Times New Roman"/>
          <w:color w:val="auto"/>
          <w:sz w:val="24"/>
          <w:szCs w:val="24"/>
          <w:lang w:val="en-US" w:eastAsia="zh-CN"/>
        </w:rPr>
        <w:t>竣工环境保护验收监测报告</w:t>
      </w:r>
      <w:r>
        <w:rPr>
          <w:rFonts w:hint="default" w:ascii="Times New Roman" w:hAnsi="Times New Roman" w:cs="Times New Roman"/>
          <w:color w:val="000000"/>
        </w:rPr>
        <w:t>，</w:t>
      </w:r>
      <w:r>
        <w:rPr>
          <w:rFonts w:hint="eastAsia" w:ascii="Times New Roman" w:hAnsi="Times New Roman" w:cs="Times New Roman"/>
          <w:color w:val="auto"/>
          <w:lang w:val="en-US" w:eastAsia="zh-CN"/>
        </w:rPr>
        <w:t>同时对项目现场进一步核查，并查阅了有关环保资料，形成了本项目的验收意见，同意本项目竣工环境保护验收合格。</w:t>
      </w:r>
    </w:p>
    <w:p>
      <w:pPr>
        <w:pStyle w:val="3"/>
        <w:keepNext/>
        <w:keepLines/>
        <w:pageBreakBefore w:val="0"/>
        <w:widowControl w:val="0"/>
        <w:kinsoku/>
        <w:wordWrap/>
        <w:overflowPunct/>
        <w:topLinePunct w:val="0"/>
        <w:autoSpaceDE/>
        <w:autoSpaceDN/>
        <w:bidi w:val="0"/>
        <w:adjustRightInd w:val="0"/>
        <w:snapToGrid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1.4公众反馈意见及处理情况</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default" w:ascii="Times New Roman" w:hAnsi="Times New Roman" w:eastAsia="宋体" w:cs="Times New Roman"/>
          <w:color w:val="000000"/>
        </w:rPr>
      </w:pPr>
      <w:r>
        <w:rPr>
          <w:rFonts w:hint="default" w:ascii="Times New Roman" w:hAnsi="Times New Roman" w:eastAsia="宋体" w:cs="Times New Roman"/>
          <w:color w:val="000000"/>
        </w:rPr>
        <w:t>本项目设计、施工和验收期间未收到过公众反馈意见或投诉。</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2其他环境保护措施的落实情况</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default" w:ascii="Times New Roman" w:hAnsi="Times New Roman" w:eastAsia="宋体" w:cs="Times New Roman"/>
          <w:color w:val="000000"/>
        </w:rPr>
      </w:pPr>
      <w:r>
        <w:rPr>
          <w:rFonts w:hint="default" w:ascii="Times New Roman" w:hAnsi="Times New Roman" w:eastAsia="宋体" w:cs="Times New Roman"/>
          <w:color w:val="000000"/>
        </w:rPr>
        <w:t>本项目环境影响报告</w:t>
      </w:r>
      <w:r>
        <w:rPr>
          <w:rFonts w:hint="eastAsia" w:ascii="Times New Roman" w:hAnsi="Times New Roman" w:eastAsia="宋体" w:cs="Times New Roman"/>
          <w:color w:val="000000"/>
          <w:lang w:val="en-US" w:eastAsia="zh-CN"/>
        </w:rPr>
        <w:t>表</w:t>
      </w:r>
      <w:r>
        <w:rPr>
          <w:rFonts w:hint="default" w:ascii="Times New Roman" w:hAnsi="Times New Roman" w:eastAsia="宋体" w:cs="Times New Roman"/>
          <w:color w:val="000000"/>
          <w:kern w:val="0"/>
          <w:sz w:val="24"/>
        </w:rPr>
        <w:t>及</w:t>
      </w:r>
      <w:r>
        <w:rPr>
          <w:sz w:val="24"/>
        </w:rPr>
        <w:t>蚌埠市环境保护局</w:t>
      </w:r>
      <w:r>
        <w:rPr>
          <w:rFonts w:hint="default" w:ascii="Times New Roman" w:hAnsi="Times New Roman" w:eastAsia="宋体" w:cs="Times New Roman"/>
          <w:color w:val="000000"/>
          <w:kern w:val="0"/>
          <w:sz w:val="24"/>
          <w:lang w:val="en-US" w:eastAsia="zh-CN"/>
        </w:rPr>
        <w:t>关于该项目批复</w:t>
      </w:r>
      <w:r>
        <w:rPr>
          <w:rFonts w:hint="eastAsia" w:ascii="Times New Roman" w:hAnsi="Times New Roman" w:cs="Times New Roman"/>
          <w:color w:val="000000"/>
          <w:kern w:val="0"/>
          <w:sz w:val="24"/>
          <w:lang w:val="en-US" w:eastAsia="zh-CN"/>
        </w:rPr>
        <w:t>中提出的</w:t>
      </w:r>
      <w:r>
        <w:rPr>
          <w:rFonts w:hint="default" w:ascii="Times New Roman" w:hAnsi="Times New Roman" w:eastAsia="宋体" w:cs="Times New Roman"/>
          <w:color w:val="000000"/>
        </w:rPr>
        <w:t>，除环境保护设施外的其他环境保护措施，主要包括制度措施和配套措施等，现将需要说明的措施内容和要求如下：</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2.1制度措施落实情况</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 xml:space="preserve">  （1）环保组织机构及规章制度</w:t>
      </w:r>
    </w:p>
    <w:p>
      <w:pPr>
        <w:pageBreakBefore w:val="0"/>
        <w:kinsoku/>
        <w:wordWrap/>
        <w:overflowPunct/>
        <w:topLinePunct w:val="0"/>
        <w:autoSpaceDE/>
        <w:autoSpaceDN/>
        <w:bidi w:val="0"/>
        <w:spacing w:beforeAutospacing="0" w:line="360" w:lineRule="auto"/>
        <w:ind w:left="0" w:firstLine="480" w:firstLineChars="200"/>
        <w:jc w:val="left"/>
        <w:textAlignment w:val="auto"/>
        <w:rPr>
          <w:rFonts w:hint="default"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我公司</w:t>
      </w:r>
      <w:r>
        <w:rPr>
          <w:rFonts w:hint="default" w:ascii="Times New Roman" w:hAnsi="Times New Roman" w:eastAsia="宋体" w:cs="Times New Roman"/>
          <w:color w:val="000000"/>
          <w:kern w:val="0"/>
          <w:sz w:val="24"/>
          <w:szCs w:val="24"/>
          <w:lang w:val="en-US" w:eastAsia="zh-CN" w:bidi="ar-SA"/>
        </w:rPr>
        <w:t>成立了环境工作领导小组，负责</w:t>
      </w:r>
      <w:r>
        <w:rPr>
          <w:rFonts w:hint="eastAsia" w:ascii="Times New Roman" w:hAnsi="Times New Roman" w:eastAsia="宋体" w:cs="Times New Roman"/>
          <w:color w:val="000000"/>
          <w:kern w:val="0"/>
          <w:sz w:val="24"/>
          <w:szCs w:val="24"/>
          <w:lang w:val="en-US" w:eastAsia="zh-CN" w:bidi="ar-SA"/>
        </w:rPr>
        <w:t>全公司</w:t>
      </w:r>
      <w:r>
        <w:rPr>
          <w:rFonts w:hint="default" w:ascii="Times New Roman" w:hAnsi="Times New Roman" w:eastAsia="宋体" w:cs="Times New Roman"/>
          <w:color w:val="000000"/>
          <w:kern w:val="0"/>
          <w:sz w:val="24"/>
          <w:szCs w:val="24"/>
          <w:lang w:val="en-US" w:eastAsia="zh-CN" w:bidi="ar-SA"/>
        </w:rPr>
        <w:t>的环境保护工作领导和管理。</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 xml:space="preserve">  （2）环境风险防范措施</w:t>
      </w:r>
    </w:p>
    <w:p>
      <w:pPr>
        <w:pStyle w:val="3"/>
        <w:keepNext/>
        <w:keepLines/>
        <w:pageBreakBefore w:val="0"/>
        <w:widowControl w:val="0"/>
        <w:kinsoku/>
        <w:wordWrap/>
        <w:overflowPunct/>
        <w:topLinePunct w:val="0"/>
        <w:autoSpaceDE/>
        <w:autoSpaceDN/>
        <w:bidi w:val="0"/>
        <w:adjustRightInd w:val="0"/>
        <w:snapToGrid w:val="0"/>
        <w:spacing w:before="0" w:beforeAutospacing="0" w:after="0" w:line="360" w:lineRule="auto"/>
        <w:ind w:left="0" w:firstLine="480" w:firstLineChars="200"/>
        <w:jc w:val="left"/>
        <w:textAlignment w:val="auto"/>
        <w:rPr>
          <w:rFonts w:hint="default" w:ascii="Times New Roman" w:hAnsi="Times New Roman" w:eastAsia="宋体" w:cs="Times New Roman"/>
          <w:b/>
          <w:bCs/>
          <w:color w:val="000000"/>
          <w:sz w:val="24"/>
          <w:szCs w:val="24"/>
        </w:rPr>
      </w:pPr>
      <w:r>
        <w:rPr>
          <w:rFonts w:hint="eastAsia" w:ascii="Calibri" w:hAnsi="Calibri"/>
          <w:kern w:val="2"/>
          <w:sz w:val="24"/>
          <w:szCs w:val="24"/>
          <w:lang w:val="en-US" w:eastAsia="zh-CN" w:bidi="ar-SA"/>
        </w:rPr>
        <w:t>根据环评及批复文件，项目</w:t>
      </w:r>
      <w:r>
        <w:rPr>
          <w:rFonts w:hint="eastAsia"/>
          <w:sz w:val="24"/>
          <w:szCs w:val="24"/>
        </w:rPr>
        <w:t>根据全</w:t>
      </w:r>
      <w:r>
        <w:rPr>
          <w:rFonts w:hint="eastAsia"/>
          <w:sz w:val="24"/>
          <w:szCs w:val="24"/>
          <w:lang w:eastAsia="zh-CN"/>
        </w:rPr>
        <w:t>厂</w:t>
      </w:r>
      <w:r>
        <w:rPr>
          <w:rFonts w:hint="eastAsia"/>
          <w:sz w:val="24"/>
          <w:szCs w:val="24"/>
        </w:rPr>
        <w:t>风险事故</w:t>
      </w:r>
      <w:r>
        <w:rPr>
          <w:rFonts w:hint="eastAsia"/>
          <w:sz w:val="24"/>
          <w:szCs w:val="24"/>
          <w:lang w:eastAsia="zh-CN"/>
        </w:rPr>
        <w:t>特</w:t>
      </w:r>
      <w:r>
        <w:rPr>
          <w:rFonts w:hint="eastAsia"/>
          <w:sz w:val="24"/>
          <w:szCs w:val="24"/>
        </w:rPr>
        <w:t>点制定完备的</w:t>
      </w:r>
      <w:r>
        <w:rPr>
          <w:rFonts w:hint="eastAsia"/>
          <w:sz w:val="24"/>
          <w:szCs w:val="24"/>
          <w:lang w:eastAsia="zh-CN"/>
        </w:rPr>
        <w:t>突</w:t>
      </w:r>
      <w:r>
        <w:rPr>
          <w:rFonts w:hint="eastAsia"/>
          <w:sz w:val="24"/>
          <w:szCs w:val="24"/>
        </w:rPr>
        <w:t>发环境事件应急预案，</w:t>
      </w:r>
      <w:r>
        <w:rPr>
          <w:rFonts w:hint="eastAsia"/>
          <w:sz w:val="24"/>
          <w:szCs w:val="24"/>
          <w:lang w:eastAsia="zh-CN"/>
        </w:rPr>
        <w:t>并到相关环保部门备案，公司</w:t>
      </w:r>
      <w:bookmarkStart w:id="0" w:name="_GoBack"/>
      <w:bookmarkEnd w:id="0"/>
      <w:r>
        <w:rPr>
          <w:rFonts w:hint="eastAsia"/>
          <w:sz w:val="24"/>
          <w:szCs w:val="24"/>
        </w:rPr>
        <w:t>加强演练，配备必要的应急物资，加强管理，杜绝风险事故发生</w:t>
      </w:r>
      <w:r>
        <w:rPr>
          <w:rFonts w:hint="eastAsia"/>
          <w:sz w:val="24"/>
          <w:szCs w:val="24"/>
          <w:lang w:eastAsia="zh-CN"/>
        </w:rPr>
        <w:t>。</w:t>
      </w:r>
      <w:r>
        <w:rPr>
          <w:rFonts w:hint="default" w:ascii="Times New Roman" w:hAnsi="Times New Roman" w:eastAsia="宋体" w:cs="Times New Roman"/>
          <w:b/>
          <w:bCs/>
          <w:color w:val="000000"/>
          <w:sz w:val="24"/>
          <w:szCs w:val="24"/>
        </w:rPr>
        <w:t xml:space="preserve"> </w:t>
      </w:r>
    </w:p>
    <w:p>
      <w:pPr>
        <w:pStyle w:val="3"/>
        <w:pageBreakBefore w:val="0"/>
        <w:kinsoku/>
        <w:wordWrap/>
        <w:overflowPunct/>
        <w:topLinePunct w:val="0"/>
        <w:autoSpaceDE/>
        <w:autoSpaceDN/>
        <w:bidi w:val="0"/>
        <w:spacing w:before="0" w:beforeAutospacing="0" w:after="0" w:line="360" w:lineRule="auto"/>
        <w:ind w:left="0" w:firstLine="241" w:firstLineChars="100"/>
        <w:jc w:val="left"/>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b/>
          <w:bCs/>
          <w:color w:val="000000"/>
          <w:sz w:val="24"/>
          <w:szCs w:val="24"/>
        </w:rPr>
        <w:t>（3）环境监测计划</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color w:val="000000"/>
          <w:kern w:val="0"/>
          <w:sz w:val="24"/>
          <w:szCs w:val="24"/>
          <w:lang w:val="en-US" w:eastAsia="zh-CN" w:bidi="ar-SA"/>
        </w:rPr>
        <w:t>根据环评及批复文件，项目未要求进行环境监测计划。</w:t>
      </w:r>
    </w:p>
    <w:p>
      <w:pPr>
        <w:pStyle w:val="11"/>
        <w:pageBreakBefore w:val="0"/>
        <w:kinsoku/>
        <w:wordWrap/>
        <w:overflowPunct/>
        <w:topLinePunct w:val="0"/>
        <w:autoSpaceDE/>
        <w:autoSpaceDN/>
        <w:bidi w:val="0"/>
        <w:spacing w:beforeAutospacing="0" w:line="360" w:lineRule="auto"/>
        <w:jc w:val="left"/>
        <w:textAlignment w:val="auto"/>
        <w:outlineLvl w:val="0"/>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2.2配套措施落实情况</w:t>
      </w:r>
    </w:p>
    <w:p>
      <w:pPr>
        <w:pStyle w:val="11"/>
        <w:pageBreakBefore w:val="0"/>
        <w:kinsoku/>
        <w:wordWrap/>
        <w:overflowPunct/>
        <w:topLinePunct w:val="0"/>
        <w:autoSpaceDE/>
        <w:autoSpaceDN/>
        <w:bidi w:val="0"/>
        <w:spacing w:beforeAutospacing="0" w:line="360" w:lineRule="auto"/>
        <w:ind w:firstLine="241" w:firstLineChars="100"/>
        <w:jc w:val="left"/>
        <w:textAlignment w:val="auto"/>
        <w:outlineLvl w:val="0"/>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（1）区域削减及淘汰落后产能</w:t>
      </w:r>
    </w:p>
    <w:p>
      <w:pPr>
        <w:pStyle w:val="11"/>
        <w:pageBreakBefore w:val="0"/>
        <w:kinsoku/>
        <w:wordWrap/>
        <w:overflowPunct/>
        <w:topLinePunct w:val="0"/>
        <w:autoSpaceDE/>
        <w:autoSpaceDN/>
        <w:bidi w:val="0"/>
        <w:spacing w:beforeAutospacing="0" w:line="360" w:lineRule="auto"/>
        <w:ind w:left="0" w:firstLine="480" w:firstLineChars="200"/>
        <w:jc w:val="left"/>
        <w:textAlignment w:val="auto"/>
        <w:outlineLvl w:val="0"/>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根据环评及批复文件，</w:t>
      </w:r>
      <w:r>
        <w:rPr>
          <w:rFonts w:hint="default" w:ascii="Times New Roman" w:hAnsi="Times New Roman" w:eastAsia="宋体" w:cs="Times New Roman"/>
          <w:color w:val="000000"/>
          <w:lang w:val="en-US" w:eastAsia="zh-CN"/>
        </w:rPr>
        <w:t>本项目不涉及到区域内削减污染物总量措施和淘汰落后产能的措施。</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 xml:space="preserve">  （2）防护距离控制及居民搬迁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根据环评及批复文件，</w:t>
      </w:r>
      <w:r>
        <w:rPr>
          <w:rFonts w:hint="default" w:ascii="Times New Roman" w:hAnsi="Times New Roman" w:cs="Times New Roman"/>
          <w:color w:val="auto"/>
          <w:sz w:val="24"/>
          <w:lang w:val="en-US" w:eastAsia="zh-CN"/>
        </w:rPr>
        <w:t>本项目位于</w:t>
      </w:r>
      <w:r>
        <w:rPr>
          <w:sz w:val="24"/>
        </w:rPr>
        <w:t>蚌埠市高新区天</w:t>
      </w:r>
      <w:r>
        <w:rPr>
          <w:rFonts w:hint="eastAsia"/>
          <w:sz w:val="24"/>
        </w:rPr>
        <w:t>河</w:t>
      </w:r>
      <w:r>
        <w:rPr>
          <w:sz w:val="24"/>
        </w:rPr>
        <w:t>科技园中联物流路以西</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生产车间</w:t>
      </w:r>
      <w:r>
        <w:rPr>
          <w:rFonts w:hint="default" w:ascii="Times New Roman" w:hAnsi="Times New Roman" w:cs="Times New Roman"/>
          <w:color w:val="auto"/>
          <w:sz w:val="24"/>
        </w:rPr>
        <w:t>周围</w:t>
      </w:r>
      <w:r>
        <w:rPr>
          <w:rFonts w:hint="eastAsia" w:cs="Times New Roman"/>
          <w:color w:val="auto"/>
          <w:sz w:val="24"/>
          <w:lang w:val="en-US" w:eastAsia="zh-CN"/>
        </w:rPr>
        <w:t>50</w:t>
      </w:r>
      <w:r>
        <w:rPr>
          <w:rFonts w:hint="default" w:ascii="Times New Roman" w:hAnsi="Times New Roman" w:cs="Times New Roman"/>
          <w:color w:val="auto"/>
          <w:sz w:val="24"/>
        </w:rPr>
        <w:t>m范围内都没有居民点</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学校</w:t>
      </w:r>
      <w:r>
        <w:rPr>
          <w:rFonts w:hint="default" w:ascii="Times New Roman" w:hAnsi="Times New Roman" w:cs="Times New Roman"/>
          <w:color w:val="auto"/>
          <w:sz w:val="24"/>
        </w:rPr>
        <w:t>等敏感环境保护目标存在</w:t>
      </w:r>
      <w:r>
        <w:rPr>
          <w:rFonts w:hint="eastAsia" w:ascii="Times New Roman" w:hAnsi="Times New Roman" w:cs="Times New Roman"/>
          <w:bCs/>
          <w:color w:val="auto"/>
          <w:sz w:val="24"/>
          <w:lang w:eastAsia="zh-CN"/>
        </w:rPr>
        <w:t>，</w:t>
      </w:r>
      <w:r>
        <w:rPr>
          <w:rFonts w:hint="default" w:ascii="Times New Roman" w:hAnsi="Times New Roman" w:cs="Times New Roman"/>
          <w:color w:val="auto"/>
          <w:sz w:val="24"/>
          <w:lang w:val="en-US" w:eastAsia="zh-CN"/>
        </w:rPr>
        <w:t>建设项目卫生防护距离符合环评文件要求。</w:t>
      </w:r>
    </w:p>
    <w:p>
      <w:pPr>
        <w:pStyle w:val="3"/>
        <w:pageBreakBefore w:val="0"/>
        <w:kinsoku/>
        <w:wordWrap/>
        <w:overflowPunct/>
        <w:topLinePunct w:val="0"/>
        <w:autoSpaceDE/>
        <w:autoSpaceDN/>
        <w:bidi w:val="0"/>
        <w:spacing w:before="0" w:beforeAutospacing="0" w:after="0" w:line="360" w:lineRule="auto"/>
        <w:ind w:left="0"/>
        <w:jc w:val="left"/>
        <w:textAlignment w:val="auto"/>
        <w:rPr>
          <w:rFonts w:hint="eastAsia" w:ascii="Times New Roman" w:hAnsi="Times New Roman" w:eastAsia="宋体" w:cs="Times New Roman"/>
          <w:b/>
          <w:bCs/>
          <w:color w:val="000000"/>
          <w:sz w:val="24"/>
          <w:szCs w:val="24"/>
          <w:lang w:val="en-US" w:eastAsia="zh-CN"/>
        </w:rPr>
      </w:pPr>
      <w:r>
        <w:rPr>
          <w:rFonts w:hint="eastAsia" w:ascii="Times New Roman" w:hAnsi="Times New Roman" w:eastAsia="宋体" w:cs="Times New Roman"/>
          <w:b/>
          <w:bCs/>
          <w:color w:val="000000"/>
          <w:sz w:val="24"/>
          <w:szCs w:val="24"/>
          <w:lang w:val="en-US" w:eastAsia="zh-CN"/>
        </w:rPr>
        <w:t>2.3其他措施落实情况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kern w:val="0"/>
          <w:sz w:val="24"/>
          <w:szCs w:val="24"/>
          <w:lang w:val="en-US" w:eastAsia="zh-CN" w:bidi="ar-SA"/>
        </w:rPr>
        <w:t>根据环评及批复文件，本项目不涉及林地补偿、珍惜动植物保护、相关外围工程建设情况等。</w:t>
      </w:r>
    </w:p>
    <w:p>
      <w:pPr>
        <w:rPr>
          <w:rFonts w:hint="eastAsia"/>
          <w:lang w:eastAsia="zh-CN"/>
        </w:rPr>
      </w:pPr>
    </w:p>
    <w:p>
      <w:pPr>
        <w:pStyle w:val="11"/>
        <w:spacing w:before="0" w:beforeLines="0" w:beforeAutospacing="0" w:after="0" w:afterLines="0" w:afterAutospacing="0" w:line="360" w:lineRule="exact"/>
        <w:ind w:firstLine="480" w:firstLineChars="200"/>
        <w:jc w:val="right"/>
        <w:outlineLvl w:val="0"/>
        <w:rPr>
          <w:rFonts w:hint="eastAsia" w:ascii="Times New Roman" w:hAnsi="Times New Roman"/>
          <w:color w:val="000000"/>
          <w:sz w:val="24"/>
          <w:lang w:eastAsia="zh-CN"/>
        </w:rPr>
      </w:pPr>
      <w:r>
        <w:rPr>
          <w:sz w:val="24"/>
        </w:rPr>
        <w:t>蚌埠市鑫泰新型建材有限公司</w:t>
      </w:r>
    </w:p>
    <w:p>
      <w:pPr>
        <w:pStyle w:val="11"/>
        <w:spacing w:before="0" w:beforeLines="0" w:beforeAutospacing="0" w:after="0" w:afterLines="0" w:afterAutospacing="0" w:line="360" w:lineRule="exact"/>
        <w:ind w:firstLine="480" w:firstLineChars="200"/>
        <w:jc w:val="right"/>
        <w:outlineLvl w:val="0"/>
        <w:rPr>
          <w:rFonts w:hint="eastAsia"/>
          <w:lang w:eastAsia="zh-CN"/>
        </w:rPr>
      </w:pPr>
      <w:r>
        <w:rPr>
          <w:rFonts w:hint="default" w:ascii="Times New Roman" w:hAnsi="Times New Roman" w:cs="Times New Roman"/>
          <w:color w:val="000000"/>
          <w:sz w:val="24"/>
          <w:szCs w:val="24"/>
          <w:lang w:val="en-US" w:eastAsia="zh-CN"/>
        </w:rPr>
        <w:t>2019</w:t>
      </w:r>
      <w:r>
        <w:rPr>
          <w:rFonts w:hint="default" w:ascii="Times New Roman" w:hAnsi="Times New Roman" w:cs="Times New Roman"/>
          <w:color w:val="000000"/>
          <w:sz w:val="24"/>
          <w:szCs w:val="24"/>
        </w:rPr>
        <w:t>年</w:t>
      </w:r>
      <w:r>
        <w:rPr>
          <w:rFonts w:hint="eastAsia" w:ascii="Times New Roman" w:hAnsi="Times New Roman" w:cs="Times New Roman"/>
          <w:color w:val="000000"/>
          <w:sz w:val="24"/>
          <w:szCs w:val="24"/>
          <w:lang w:val="en-US" w:eastAsia="zh-CN"/>
        </w:rPr>
        <w:t>10</w:t>
      </w:r>
      <w:r>
        <w:rPr>
          <w:rFonts w:hint="default" w:ascii="Times New Roman" w:hAnsi="Times New Roman" w:cs="Times New Roman"/>
          <w:color w:val="000000"/>
          <w:sz w:val="24"/>
          <w:szCs w:val="24"/>
        </w:rPr>
        <w:t>月</w:t>
      </w:r>
      <w:r>
        <w:rPr>
          <w:rFonts w:hint="eastAsia" w:ascii="Times New Roman" w:hAnsi="Times New Roman" w:cs="Times New Roman"/>
          <w:color w:val="000000"/>
          <w:sz w:val="24"/>
          <w:szCs w:val="24"/>
          <w:lang w:val="en-US" w:eastAsia="zh-CN"/>
        </w:rPr>
        <w:t>5</w:t>
      </w:r>
      <w:r>
        <w:rPr>
          <w:color w:val="000000"/>
          <w:sz w:val="24"/>
          <w:szCs w:val="24"/>
        </w:rPr>
        <w:t>日</w:t>
      </w:r>
    </w:p>
    <w:p>
      <w:pPr>
        <w:rPr>
          <w:rFonts w:hint="eastAsia"/>
          <w:lang w:eastAsia="zh-CN"/>
        </w:rPr>
      </w:pPr>
    </w:p>
    <w:p>
      <w:pPr>
        <w:pStyle w:val="11"/>
        <w:spacing w:before="0" w:beforeLines="0" w:beforeAutospacing="0" w:after="0" w:afterLines="0" w:afterAutospacing="0" w:line="360" w:lineRule="exact"/>
        <w:ind w:firstLine="480" w:firstLineChars="200"/>
        <w:jc w:val="right"/>
        <w:outlineLvl w:val="0"/>
        <w:rPr>
          <w:rFonts w:hint="eastAsia"/>
          <w:color w:val="00000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19397"/>
    <w:multiLevelType w:val="singleLevel"/>
    <w:tmpl w:val="66A193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7460C"/>
    <w:rsid w:val="032E4E03"/>
    <w:rsid w:val="03746669"/>
    <w:rsid w:val="040D2F36"/>
    <w:rsid w:val="04353CB9"/>
    <w:rsid w:val="04B2678A"/>
    <w:rsid w:val="04D02DB8"/>
    <w:rsid w:val="051C68B5"/>
    <w:rsid w:val="058966CB"/>
    <w:rsid w:val="06695A8E"/>
    <w:rsid w:val="08626DA4"/>
    <w:rsid w:val="0A02687D"/>
    <w:rsid w:val="0C375C78"/>
    <w:rsid w:val="0D5F51CC"/>
    <w:rsid w:val="0EF72357"/>
    <w:rsid w:val="10A52FB7"/>
    <w:rsid w:val="10D345BE"/>
    <w:rsid w:val="122B3134"/>
    <w:rsid w:val="12A8188E"/>
    <w:rsid w:val="12C33078"/>
    <w:rsid w:val="14790D67"/>
    <w:rsid w:val="14A377B6"/>
    <w:rsid w:val="14C31636"/>
    <w:rsid w:val="154E420E"/>
    <w:rsid w:val="16D460C0"/>
    <w:rsid w:val="17F4630E"/>
    <w:rsid w:val="182F7672"/>
    <w:rsid w:val="18947B99"/>
    <w:rsid w:val="19A21867"/>
    <w:rsid w:val="1A88242A"/>
    <w:rsid w:val="1BDB767C"/>
    <w:rsid w:val="1E9B0CAA"/>
    <w:rsid w:val="1F091224"/>
    <w:rsid w:val="1F680DF7"/>
    <w:rsid w:val="1F7F63EE"/>
    <w:rsid w:val="20042B89"/>
    <w:rsid w:val="2047460C"/>
    <w:rsid w:val="20523E9E"/>
    <w:rsid w:val="210B79F6"/>
    <w:rsid w:val="22084D7D"/>
    <w:rsid w:val="22226C6A"/>
    <w:rsid w:val="2363663D"/>
    <w:rsid w:val="237B53DE"/>
    <w:rsid w:val="239369F8"/>
    <w:rsid w:val="23AC6DE8"/>
    <w:rsid w:val="23AE46F6"/>
    <w:rsid w:val="2454255B"/>
    <w:rsid w:val="24563CFC"/>
    <w:rsid w:val="24B66257"/>
    <w:rsid w:val="25EF5EFC"/>
    <w:rsid w:val="289E40FC"/>
    <w:rsid w:val="290E40DB"/>
    <w:rsid w:val="29361452"/>
    <w:rsid w:val="2B494509"/>
    <w:rsid w:val="2B822F32"/>
    <w:rsid w:val="2BBC2BE5"/>
    <w:rsid w:val="2D0C4BDF"/>
    <w:rsid w:val="2D711E3E"/>
    <w:rsid w:val="2F9B49C7"/>
    <w:rsid w:val="320A7200"/>
    <w:rsid w:val="32423CF2"/>
    <w:rsid w:val="33250CEB"/>
    <w:rsid w:val="33FF0F93"/>
    <w:rsid w:val="348B4798"/>
    <w:rsid w:val="36586582"/>
    <w:rsid w:val="36955A5F"/>
    <w:rsid w:val="37D462FC"/>
    <w:rsid w:val="385E7E3A"/>
    <w:rsid w:val="38B55979"/>
    <w:rsid w:val="39247DB3"/>
    <w:rsid w:val="39F473C2"/>
    <w:rsid w:val="39FD41AB"/>
    <w:rsid w:val="3B351520"/>
    <w:rsid w:val="3BA07F61"/>
    <w:rsid w:val="3D374446"/>
    <w:rsid w:val="3D8E7916"/>
    <w:rsid w:val="3EB5400C"/>
    <w:rsid w:val="3F5E1D9A"/>
    <w:rsid w:val="3FC61478"/>
    <w:rsid w:val="403541C9"/>
    <w:rsid w:val="404514FD"/>
    <w:rsid w:val="420A7906"/>
    <w:rsid w:val="429C7E1D"/>
    <w:rsid w:val="44FA398B"/>
    <w:rsid w:val="45203F98"/>
    <w:rsid w:val="454256CA"/>
    <w:rsid w:val="46FA689A"/>
    <w:rsid w:val="472F1D39"/>
    <w:rsid w:val="48734D95"/>
    <w:rsid w:val="48C85C0F"/>
    <w:rsid w:val="48EF16F8"/>
    <w:rsid w:val="4AC46EAD"/>
    <w:rsid w:val="4B753DEF"/>
    <w:rsid w:val="4BED5A0E"/>
    <w:rsid w:val="4C536B5C"/>
    <w:rsid w:val="50BC6F03"/>
    <w:rsid w:val="528C186B"/>
    <w:rsid w:val="5447308D"/>
    <w:rsid w:val="547C734B"/>
    <w:rsid w:val="54BF3679"/>
    <w:rsid w:val="56F70606"/>
    <w:rsid w:val="57146760"/>
    <w:rsid w:val="57BB6FEB"/>
    <w:rsid w:val="599663BE"/>
    <w:rsid w:val="5C7F0024"/>
    <w:rsid w:val="5D521D47"/>
    <w:rsid w:val="5D81473F"/>
    <w:rsid w:val="5E023E4B"/>
    <w:rsid w:val="5EAE2AD9"/>
    <w:rsid w:val="5ECE1452"/>
    <w:rsid w:val="5FD20C06"/>
    <w:rsid w:val="6019012D"/>
    <w:rsid w:val="60497E08"/>
    <w:rsid w:val="60D64339"/>
    <w:rsid w:val="62A9395F"/>
    <w:rsid w:val="636B43EA"/>
    <w:rsid w:val="661866CA"/>
    <w:rsid w:val="673E0005"/>
    <w:rsid w:val="67912A39"/>
    <w:rsid w:val="692F7549"/>
    <w:rsid w:val="6A3A411A"/>
    <w:rsid w:val="6AA722BC"/>
    <w:rsid w:val="6B593C8B"/>
    <w:rsid w:val="6BF3226B"/>
    <w:rsid w:val="6EB141E6"/>
    <w:rsid w:val="6F114690"/>
    <w:rsid w:val="6FB858A0"/>
    <w:rsid w:val="6FF20A84"/>
    <w:rsid w:val="72DD6B2B"/>
    <w:rsid w:val="72FD54FC"/>
    <w:rsid w:val="73117AF2"/>
    <w:rsid w:val="738803BF"/>
    <w:rsid w:val="759F5329"/>
    <w:rsid w:val="76D81F14"/>
    <w:rsid w:val="78017814"/>
    <w:rsid w:val="7873343D"/>
    <w:rsid w:val="788137B6"/>
    <w:rsid w:val="78DE2870"/>
    <w:rsid w:val="79166ADC"/>
    <w:rsid w:val="7BD46E88"/>
    <w:rsid w:val="7C3817FA"/>
    <w:rsid w:val="7D2D33FA"/>
    <w:rsid w:val="7D362FB9"/>
    <w:rsid w:val="7D8261E5"/>
    <w:rsid w:val="7E5F03B1"/>
    <w:rsid w:val="7F8A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2"/>
      <w:lang w:val="en-US" w:eastAsia="zh-CN" w:bidi="ar-SA"/>
    </w:rPr>
  </w:style>
  <w:style w:type="paragraph" w:styleId="3">
    <w:name w:val="heading 2"/>
    <w:basedOn w:val="1"/>
    <w:next w:val="1"/>
    <w:qFormat/>
    <w:uiPriority w:val="0"/>
    <w:pPr>
      <w:keepNext/>
      <w:keepLines/>
      <w:tabs>
        <w:tab w:val="left" w:pos="746"/>
      </w:tabs>
      <w:adjustRightInd w:val="0"/>
      <w:snapToGrid w:val="0"/>
      <w:spacing w:after="120" w:line="360" w:lineRule="auto"/>
      <w:ind w:left="11"/>
      <w:jc w:val="center"/>
      <w:textAlignment w:val="baseline"/>
      <w:outlineLvl w:val="1"/>
    </w:pPr>
    <w:rPr>
      <w:rFonts w:ascii="Arial" w:hAnsi="Arial"/>
      <w:kern w:val="0"/>
      <w:sz w:val="24"/>
    </w:rPr>
  </w:style>
  <w:style w:type="paragraph" w:styleId="2">
    <w:name w:val="heading 4"/>
    <w:basedOn w:val="1"/>
    <w:next w:val="1"/>
    <w:qFormat/>
    <w:uiPriority w:val="9"/>
    <w:pPr>
      <w:keepNext/>
      <w:keepLines/>
      <w:spacing w:before="280" w:beforeLines="0" w:after="290" w:afterLines="0" w:line="376" w:lineRule="auto"/>
      <w:outlineLvl w:val="3"/>
    </w:pPr>
    <w:rPr>
      <w:rFonts w:ascii="Cambria" w:hAnsi="Cambria"/>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djustRightInd w:val="0"/>
      <w:spacing w:line="460" w:lineRule="exact"/>
      <w:ind w:firstLine="420" w:firstLineChars="200"/>
      <w:textAlignment w:val="baseline"/>
    </w:pPr>
    <w:rPr>
      <w:kern w:val="0"/>
      <w:sz w:val="24"/>
      <w:szCs w:val="20"/>
    </w:rPr>
  </w:style>
  <w:style w:type="paragraph" w:styleId="5">
    <w:name w:val="Body Text"/>
    <w:basedOn w:val="1"/>
    <w:qFormat/>
    <w:uiPriority w:val="0"/>
    <w:rPr>
      <w:sz w:val="28"/>
    </w:rPr>
  </w:style>
  <w:style w:type="paragraph" w:styleId="6">
    <w:name w:val="Plain Text"/>
    <w:basedOn w:val="1"/>
    <w:qFormat/>
    <w:uiPriority w:val="0"/>
    <w:rPr>
      <w:rFonts w:ascii="宋体" w:hAnsi="Courier New"/>
      <w:sz w:val="21"/>
      <w:szCs w:val="21"/>
    </w:rPr>
  </w:style>
  <w:style w:type="paragraph" w:styleId="7">
    <w:name w:val="Body Text 2"/>
    <w:basedOn w:val="1"/>
    <w:qFormat/>
    <w:uiPriority w:val="0"/>
    <w:pPr>
      <w:spacing w:after="120" w:line="480" w:lineRule="auto"/>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2019-03-07T05:59:00Z</dcterms:created>
  <dc:creator>Administrator</dc:creator>
  <cp:lastModifiedBy>胡杨树</cp:lastModifiedBy>
  <dcterms:modified xsi:type="dcterms:W3CDTF">2019-11-26T07:55:35Z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